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61FB" w14:textId="77777777" w:rsidR="006E14E7" w:rsidRPr="00865999" w:rsidRDefault="006E14E7" w:rsidP="00865999">
      <w:pPr>
        <w:spacing w:after="0"/>
      </w:pPr>
    </w:p>
    <w:p w14:paraId="1CF1E8AF" w14:textId="6FA43C94" w:rsidR="006E14E7" w:rsidRPr="004464D9" w:rsidRDefault="006E14E7" w:rsidP="004464D9">
      <w:pPr>
        <w:spacing w:after="0"/>
        <w:rPr>
          <w:iCs/>
        </w:rPr>
      </w:pPr>
      <w:r w:rsidRPr="00865999">
        <w:rPr>
          <w:rFonts w:eastAsia="SimSun" w:cs="Calibri"/>
          <w:iCs/>
          <w:kern w:val="3"/>
          <w:sz w:val="20"/>
          <w:szCs w:val="20"/>
          <w:lang w:eastAsia="zh-CN" w:bidi="hi-IN"/>
        </w:rPr>
        <w:t>Załącznik nr 1</w:t>
      </w:r>
      <w:r w:rsidR="004464D9">
        <w:rPr>
          <w:iCs/>
        </w:rPr>
        <w:t xml:space="preserve"> </w:t>
      </w:r>
      <w:r w:rsidRPr="00865999">
        <w:rPr>
          <w:rFonts w:eastAsia="SimSun" w:cs="Calibri"/>
          <w:iCs/>
          <w:kern w:val="3"/>
          <w:sz w:val="20"/>
          <w:szCs w:val="20"/>
          <w:lang w:eastAsia="zh-CN" w:bidi="hi-IN"/>
        </w:rPr>
        <w:t>do Zarządzenia Nr 11/2023</w:t>
      </w:r>
      <w:r w:rsidR="004464D9">
        <w:rPr>
          <w:iCs/>
        </w:rPr>
        <w:t xml:space="preserve"> </w:t>
      </w:r>
      <w:r w:rsidRPr="00865999">
        <w:rPr>
          <w:rFonts w:eastAsia="Times New Roman" w:cs="Calibri"/>
          <w:iCs/>
          <w:kern w:val="3"/>
          <w:sz w:val="20"/>
          <w:szCs w:val="20"/>
          <w:lang w:eastAsia="zh-CN" w:bidi="hi-IN"/>
        </w:rPr>
        <w:t>Kierownika Ośrodka</w:t>
      </w:r>
      <w:r w:rsidR="004464D9">
        <w:rPr>
          <w:iCs/>
        </w:rPr>
        <w:t xml:space="preserve"> </w:t>
      </w:r>
      <w:r w:rsidRPr="00865999">
        <w:rPr>
          <w:rFonts w:eastAsia="Times New Roman" w:cs="Calibri"/>
          <w:iCs/>
          <w:kern w:val="3"/>
          <w:sz w:val="20"/>
          <w:szCs w:val="20"/>
          <w:lang w:eastAsia="zh-CN" w:bidi="hi-IN"/>
        </w:rPr>
        <w:t>Pomocy Społecznej</w:t>
      </w:r>
      <w:r w:rsidR="004464D9">
        <w:rPr>
          <w:iCs/>
        </w:rPr>
        <w:t xml:space="preserve"> </w:t>
      </w:r>
      <w:r w:rsidRPr="00865999">
        <w:rPr>
          <w:rFonts w:eastAsia="Times New Roman" w:cs="Calibri"/>
          <w:iCs/>
          <w:kern w:val="3"/>
          <w:sz w:val="20"/>
          <w:szCs w:val="20"/>
          <w:lang w:eastAsia="zh-CN" w:bidi="hi-IN"/>
        </w:rPr>
        <w:t>w Kobylnicy</w:t>
      </w:r>
      <w:r w:rsidR="004464D9">
        <w:rPr>
          <w:iCs/>
        </w:rPr>
        <w:t xml:space="preserve"> </w:t>
      </w:r>
      <w:r w:rsidRPr="00865999">
        <w:rPr>
          <w:rFonts w:eastAsia="SimSun" w:cs="Calibri"/>
          <w:iCs/>
          <w:kern w:val="3"/>
          <w:sz w:val="20"/>
          <w:szCs w:val="20"/>
          <w:lang w:eastAsia="zh-CN" w:bidi="hi-IN"/>
        </w:rPr>
        <w:t>z dnia 15 listopada 2023r.</w:t>
      </w:r>
      <w:r w:rsidR="004464D9">
        <w:rPr>
          <w:iCs/>
        </w:rPr>
        <w:br/>
      </w:r>
      <w:r w:rsidR="004464D9">
        <w:rPr>
          <w:iCs/>
        </w:rPr>
        <w:br/>
      </w:r>
    </w:p>
    <w:p w14:paraId="30740AEC" w14:textId="3BC51841" w:rsidR="006E14E7" w:rsidRPr="00865999" w:rsidRDefault="006E14E7" w:rsidP="00865999">
      <w:pPr>
        <w:spacing w:after="0"/>
      </w:pPr>
      <w:r w:rsidRPr="00865999">
        <w:rPr>
          <w:rFonts w:eastAsia="SimSun" w:cs="Calibri"/>
          <w:kern w:val="3"/>
          <w:sz w:val="24"/>
          <w:szCs w:val="24"/>
          <w:lang w:eastAsia="zh-CN" w:bidi="hi-IN"/>
        </w:rPr>
        <w:t>„</w:t>
      </w:r>
      <w:r w:rsidR="00865999">
        <w:rPr>
          <w:rFonts w:eastAsia="SimSun" w:cs="Calibri"/>
          <w:kern w:val="3"/>
          <w:sz w:val="24"/>
          <w:szCs w:val="24"/>
          <w:lang w:eastAsia="zh-CN" w:bidi="hi-IN"/>
        </w:rPr>
        <w:t>Program profilaktyki zakażeń HPV w Gminie Kobylnica na lata 2023-2025”</w:t>
      </w:r>
      <w:r w:rsidR="00865999">
        <w:br/>
      </w:r>
      <w:r w:rsidR="00865999">
        <w:br/>
      </w:r>
    </w:p>
    <w:p w14:paraId="23E81BA8" w14:textId="7553935A" w:rsidR="006E14E7" w:rsidRPr="00865999" w:rsidRDefault="006E14E7" w:rsidP="00865999">
      <w:pPr>
        <w:spacing w:after="0"/>
        <w:rPr>
          <w:rFonts w:eastAsia="MS Mincho" w:cs="Calibri"/>
          <w:kern w:val="3"/>
          <w:lang w:eastAsia="zh-CN" w:bidi="hi-IN"/>
        </w:rPr>
      </w:pPr>
      <w:r w:rsidRPr="00865999">
        <w:rPr>
          <w:rFonts w:eastAsia="MS Mincho" w:cs="Calibri"/>
          <w:kern w:val="3"/>
          <w:lang w:eastAsia="zh-CN" w:bidi="hi-IN"/>
        </w:rPr>
        <w:t>§ 1</w:t>
      </w:r>
      <w:r w:rsidR="00865999">
        <w:rPr>
          <w:rFonts w:eastAsia="MS Mincho" w:cs="Calibri"/>
          <w:kern w:val="3"/>
          <w:lang w:eastAsia="zh-CN" w:bidi="hi-IN"/>
        </w:rPr>
        <w:br/>
      </w:r>
      <w:r w:rsidR="00865999">
        <w:rPr>
          <w:rFonts w:eastAsia="MS Mincho" w:cs="Calibri"/>
          <w:kern w:val="3"/>
          <w:lang w:eastAsia="zh-CN" w:bidi="hi-IN"/>
        </w:rPr>
        <w:br/>
      </w:r>
      <w:r w:rsidRPr="00865999">
        <w:rPr>
          <w:rFonts w:eastAsia="MS Mincho" w:cs="Calibri"/>
          <w:kern w:val="3"/>
          <w:sz w:val="24"/>
          <w:szCs w:val="24"/>
          <w:lang w:eastAsia="zh-CN" w:bidi="hi-IN"/>
        </w:rPr>
        <w:t xml:space="preserve">Uzasadnienie celowości wdrożenia „Programu profilaktyki zakażeń HPV w Gminie Kobylnica na lata </w:t>
      </w:r>
      <w:r w:rsidRPr="00865999">
        <w:rPr>
          <w:rFonts w:eastAsia="MS Mincho" w:cs="Calibri"/>
          <w:kern w:val="3"/>
          <w:sz w:val="24"/>
          <w:szCs w:val="24"/>
          <w:lang w:eastAsia="zh-CN" w:bidi="hi-IN"/>
        </w:rPr>
        <w:br/>
        <w:t>2023-2025”.</w:t>
      </w:r>
      <w:r w:rsidR="00865999">
        <w:rPr>
          <w:rFonts w:eastAsia="MS Mincho" w:cs="Calibri"/>
          <w:kern w:val="3"/>
          <w:lang w:eastAsia="zh-CN" w:bidi="hi-IN"/>
        </w:rPr>
        <w:br/>
      </w:r>
    </w:p>
    <w:p w14:paraId="1A79C743" w14:textId="77777777" w:rsidR="006E14E7" w:rsidRPr="00865999" w:rsidRDefault="006E14E7" w:rsidP="00865999">
      <w:pPr>
        <w:spacing w:after="0" w:line="360" w:lineRule="auto"/>
      </w:pPr>
      <w:r w:rsidRPr="00865999">
        <w:rPr>
          <w:rFonts w:eastAsia="SimSun" w:cs="Calibri"/>
          <w:kern w:val="3"/>
          <w:sz w:val="24"/>
          <w:szCs w:val="24"/>
          <w:lang w:eastAsia="zh-CN" w:bidi="hi-IN"/>
        </w:rPr>
        <w:t>1. Ogólna charakterystyka.</w:t>
      </w:r>
    </w:p>
    <w:p w14:paraId="4150896B" w14:textId="08C266E8" w:rsidR="006E14E7" w:rsidRPr="00865999" w:rsidRDefault="006E14E7" w:rsidP="00865999">
      <w:pPr>
        <w:spacing w:after="0" w:line="360" w:lineRule="auto"/>
      </w:pPr>
      <w:r w:rsidRPr="00865999">
        <w:rPr>
          <w:rFonts w:eastAsia="SimSun" w:cs="Calibri"/>
          <w:kern w:val="3"/>
          <w:sz w:val="24"/>
          <w:szCs w:val="24"/>
          <w:lang w:eastAsia="zh-CN" w:bidi="hi-IN"/>
        </w:rPr>
        <w:t xml:space="preserve">Zakażenie wirusem brodawczaka ludzkiego (HPV-Human Paoillomavirus) stanowi duży problem kliniczny </w:t>
      </w:r>
      <w:r w:rsidRPr="00865999">
        <w:rPr>
          <w:rFonts w:eastAsia="SimSun" w:cs="Calibri"/>
          <w:kern w:val="3"/>
          <w:sz w:val="24"/>
          <w:szCs w:val="24"/>
          <w:lang w:eastAsia="zh-CN" w:bidi="hi-IN"/>
        </w:rPr>
        <w:br/>
        <w:t xml:space="preserve">i epidemiologiczny. </w:t>
      </w:r>
      <w:r w:rsidRPr="00865999">
        <w:rPr>
          <w:rFonts w:eastAsia="Times New Roman" w:cs="Calibri"/>
          <w:sz w:val="24"/>
          <w:szCs w:val="24"/>
          <w:lang w:eastAsia="pl-PL"/>
        </w:rPr>
        <w:t>Na świecie rak szyjki macicy jest czwartym pod względem częstości występowania nowotworem złośliwym u kobiet, z około 604 000 nowych przypadków w 2020 r</w:t>
      </w:r>
      <w:r w:rsidR="00865999">
        <w:rPr>
          <w:rFonts w:eastAsia="Times New Roman" w:cs="Calibri"/>
          <w:sz w:val="24"/>
          <w:szCs w:val="24"/>
          <w:lang w:eastAsia="pl-PL"/>
        </w:rPr>
        <w:t>oku.</w:t>
      </w:r>
      <w:r w:rsidRPr="00865999">
        <w:rPr>
          <w:rFonts w:eastAsia="Times New Roman" w:cs="Calibri"/>
          <w:sz w:val="24"/>
          <w:szCs w:val="24"/>
          <w:lang w:eastAsia="pl-PL"/>
        </w:rPr>
        <w:t xml:space="preserve"> Spośród 342 000 zgonów z powodu raka szyjki macicy w 2020 r. około 90% z nich występuje w krajach o niskich i średnich dochodach. Kobiety żyjące z HIV są 6 razy bardziej narażone na zachorowanie na raka szyjki macicy w porównaniu do kobiet bez HIV, a około 5% wszystkich przypadków raka szyjki macicy można przypisać HIV</w:t>
      </w:r>
      <w:r w:rsidR="00865999">
        <w:rPr>
          <w:rFonts w:eastAsia="Times New Roman" w:cs="Calibri"/>
          <w:i/>
          <w:iCs/>
          <w:sz w:val="24"/>
          <w:szCs w:val="24"/>
          <w:lang w:eastAsia="pl-PL"/>
        </w:rPr>
        <w:t xml:space="preserve">. </w:t>
      </w:r>
      <w:r w:rsidRPr="00865999">
        <w:rPr>
          <w:rFonts w:eastAsia="Times New Roman" w:cs="Calibri"/>
          <w:sz w:val="24"/>
          <w:szCs w:val="24"/>
          <w:lang w:eastAsia="pl-PL"/>
        </w:rPr>
        <w:t>Ponadto we wszystkich regionach świata udział HIV w raku szyjki macicy spada nieproporcjonalnie na młodsze kobiety</w:t>
      </w:r>
      <w:r w:rsidRPr="00865999">
        <w:rPr>
          <w:rFonts w:eastAsia="SimSun" w:cs="Calibri"/>
          <w:kern w:val="3"/>
          <w:sz w:val="24"/>
          <w:szCs w:val="24"/>
          <w:lang w:eastAsia="zh-CN" w:bidi="hi-IN"/>
        </w:rPr>
        <w:t>. Istnieje ponad 100 typów wirusa HPV, które po dostaniu się do organizmu w większości nie wywołują objawów chorobowych dzięki naturalnej odporności immunologicznej. Większość zakażeń HPV przebiega bezobjawowo. Natomiast zakażenie wirusami takimi jak HPV 16, 18, 31, 45 mogą być przyczyną raka szyjki macicy lub innych nowotworów narządów moczowo-płciowych. Wirusy „wysokiego ryzyka” typu HPV 16 i 18 powodują aż 70% przypadków raka szyjki macicy. Pod względem zachorowalności i umieralności z powodu tej choroby Polska zajmuje czołowe miejsce wśród krajów UE. Rak szyjki macicy jest drugim co do częstości występowania nowotworem u kobiet w Polsce. Badania epidemiologiczne wskazują, że główną przyczyną raka szyjki macicy jest czynnik onkogenny – wirus brodawczaka ludzkiego - przenoszony drogą płciową we wczesnym okresie życia kobiet. Czynnikami współdziałającymi mogą być inne wirusy np. opryszczki, bakterie, oraz czynniki związane ze środowiskiem lub organizmem kobiety.</w:t>
      </w:r>
      <w:r w:rsidR="00865999">
        <w:br/>
      </w:r>
    </w:p>
    <w:p w14:paraId="49B495E0" w14:textId="77777777" w:rsidR="006E14E7" w:rsidRPr="00865999" w:rsidRDefault="006E14E7" w:rsidP="00865999">
      <w:pPr>
        <w:spacing w:after="0" w:line="360" w:lineRule="auto"/>
      </w:pPr>
      <w:r w:rsidRPr="00865999">
        <w:rPr>
          <w:rFonts w:eastAsia="SimSun" w:cs="Calibri"/>
          <w:kern w:val="3"/>
          <w:sz w:val="24"/>
          <w:szCs w:val="24"/>
          <w:lang w:eastAsia="zh-CN" w:bidi="hi-IN"/>
        </w:rPr>
        <w:t>2. Dane epidemiologiczne.</w:t>
      </w:r>
    </w:p>
    <w:p w14:paraId="3DD126CB" w14:textId="0894A30C" w:rsidR="006E14E7" w:rsidRPr="00865999" w:rsidRDefault="006E14E7" w:rsidP="00865999">
      <w:pPr>
        <w:spacing w:line="360" w:lineRule="auto"/>
      </w:pPr>
      <w:r w:rsidRPr="00865999">
        <w:rPr>
          <w:rFonts w:eastAsia="SimSun" w:cs="Calibri"/>
          <w:kern w:val="3"/>
          <w:sz w:val="24"/>
          <w:szCs w:val="24"/>
          <w:lang w:eastAsia="zh-CN" w:bidi="hi-IN"/>
        </w:rPr>
        <w:t>Zakażenie HPV odbywa się gł</w:t>
      </w:r>
      <w:r w:rsidRPr="00865999">
        <w:rPr>
          <w:rFonts w:eastAsia="SimSun" w:cs="Calibri"/>
          <w:color w:val="1F497D"/>
          <w:kern w:val="3"/>
          <w:sz w:val="24"/>
          <w:szCs w:val="24"/>
          <w:lang w:eastAsia="zh-CN" w:bidi="hi-IN"/>
        </w:rPr>
        <w:t>ó</w:t>
      </w:r>
      <w:r w:rsidRPr="00865999">
        <w:rPr>
          <w:rFonts w:eastAsia="SimSun" w:cs="Calibri"/>
          <w:kern w:val="3"/>
          <w:sz w:val="24"/>
          <w:szCs w:val="24"/>
          <w:lang w:eastAsia="zh-CN" w:bidi="hi-IN"/>
        </w:rPr>
        <w:t xml:space="preserve">wnie drogą płciową i może być jawne klinicznie lub przybierać formę subkliniczną. W fazie utajnionej nie występują objawy. Najczęściej zakażenie wirusem HPV ulega samowyleczeniu. U kobiet do 25 roku życia większość infekcji ulega regresji w ciągu 12-18 miesięcy. Utrzymywanie się zakażenia powyżej 24 miesięcy jest związane z zakażeniem wirusami wysoko onkogennymi. Obecnie nie jest znany sposób radykalnego leczenia zakażenia wirusem HPV, dlatego bardzo </w:t>
      </w:r>
      <w:r w:rsidRPr="00865999">
        <w:rPr>
          <w:rFonts w:eastAsia="SimSun" w:cs="Calibri"/>
          <w:kern w:val="3"/>
          <w:sz w:val="24"/>
          <w:szCs w:val="24"/>
          <w:lang w:eastAsia="zh-CN" w:bidi="hi-IN"/>
        </w:rPr>
        <w:lastRenderedPageBreak/>
        <w:t>ważna jest profilaktyka zakażeń mogących powodować raka narządów płciowych.</w:t>
      </w:r>
      <w:r w:rsidR="00865999">
        <w:br/>
      </w:r>
      <w:r w:rsidRPr="00865999">
        <w:rPr>
          <w:rFonts w:eastAsia="SimSun" w:cs="Calibri"/>
          <w:kern w:val="3"/>
          <w:sz w:val="24"/>
          <w:szCs w:val="24"/>
          <w:lang w:eastAsia="zh-CN" w:bidi="hi-IN"/>
        </w:rPr>
        <w:t>Światowa Organizacja Zdrowia wyróżnia następujące rodzaje działalności profilaktycznej:</w:t>
      </w:r>
    </w:p>
    <w:p w14:paraId="1BCA21E6" w14:textId="77777777" w:rsidR="006E14E7" w:rsidRPr="00865999" w:rsidRDefault="006E14E7" w:rsidP="00865999">
      <w:pPr>
        <w:numPr>
          <w:ilvl w:val="0"/>
          <w:numId w:val="1"/>
        </w:numPr>
        <w:spacing w:after="200" w:line="360" w:lineRule="auto"/>
      </w:pPr>
      <w:r w:rsidRPr="00865999">
        <w:rPr>
          <w:rFonts w:eastAsia="SimSun" w:cs="Calibri"/>
          <w:kern w:val="3"/>
          <w:sz w:val="24"/>
          <w:szCs w:val="24"/>
          <w:lang w:eastAsia="zh-CN" w:bidi="hi-IN"/>
        </w:rPr>
        <w:t>profilaktyka pierwotna, która polega na informowaniu o czynnikach ryzyka zachorowań oraz obejmuje szczepienia przeciwko onkogennym typom wirusa HPV,</w:t>
      </w:r>
    </w:p>
    <w:p w14:paraId="34833A77" w14:textId="77777777" w:rsidR="006E14E7" w:rsidRPr="00865999" w:rsidRDefault="006E14E7" w:rsidP="00865999">
      <w:pPr>
        <w:numPr>
          <w:ilvl w:val="0"/>
          <w:numId w:val="1"/>
        </w:numPr>
        <w:spacing w:after="200" w:line="360" w:lineRule="auto"/>
      </w:pPr>
      <w:r w:rsidRPr="00865999">
        <w:rPr>
          <w:rFonts w:eastAsia="SimSun" w:cs="Calibri"/>
          <w:kern w:val="3"/>
          <w:sz w:val="24"/>
          <w:szCs w:val="24"/>
          <w:lang w:eastAsia="zh-CN" w:bidi="hi-IN"/>
        </w:rPr>
        <w:t>profilaktyka wtórna polega na wykrywaniu stanów przednowotworowych i wczesnych postaci raka,</w:t>
      </w:r>
    </w:p>
    <w:p w14:paraId="2966ACC4" w14:textId="77777777" w:rsidR="006E14E7" w:rsidRPr="00865999" w:rsidRDefault="006E14E7" w:rsidP="00865999">
      <w:pPr>
        <w:numPr>
          <w:ilvl w:val="0"/>
          <w:numId w:val="1"/>
        </w:numPr>
        <w:spacing w:after="200" w:line="360" w:lineRule="auto"/>
      </w:pPr>
      <w:r w:rsidRPr="00865999">
        <w:rPr>
          <w:rFonts w:eastAsia="SimSun" w:cs="Calibri"/>
          <w:kern w:val="3"/>
          <w:sz w:val="24"/>
          <w:szCs w:val="24"/>
          <w:lang w:eastAsia="zh-CN" w:bidi="hi-IN"/>
        </w:rPr>
        <w:t>profilaktyka trzeciorzędowa obejmuje prawidłową diagnostykę i leczenie raka.</w:t>
      </w:r>
    </w:p>
    <w:p w14:paraId="62FEA442" w14:textId="77777777" w:rsidR="006E14E7" w:rsidRPr="00865999" w:rsidRDefault="006E14E7" w:rsidP="00865999">
      <w:pPr>
        <w:spacing w:after="0" w:line="360" w:lineRule="auto"/>
      </w:pPr>
      <w:r w:rsidRPr="00865999">
        <w:rPr>
          <w:rFonts w:eastAsia="SimSun" w:cs="Calibri"/>
          <w:kern w:val="3"/>
          <w:sz w:val="24"/>
          <w:szCs w:val="24"/>
          <w:lang w:eastAsia="zh-CN" w:bidi="hi-IN"/>
        </w:rPr>
        <w:t xml:space="preserve">Opóźniona w Polsce diagnostyka raka szyjki macicy u kobiet, wysokie koszty leczenia, </w:t>
      </w:r>
      <w:r w:rsidRPr="00865999">
        <w:rPr>
          <w:rFonts w:eastAsia="SimSun" w:cs="Calibri"/>
          <w:kern w:val="3"/>
          <w:sz w:val="24"/>
          <w:szCs w:val="24"/>
          <w:lang w:eastAsia="zh-CN" w:bidi="hi-IN"/>
        </w:rPr>
        <w:br/>
        <w:t>a przede wszystkim małe jego efekty stanowią istotną przesłankę do intensyfikacji działań profilaktycznych ograniczających występowanie i skutki choroby.</w:t>
      </w:r>
    </w:p>
    <w:p w14:paraId="5DF055A3" w14:textId="77777777" w:rsidR="006E14E7" w:rsidRPr="00865999" w:rsidRDefault="006E14E7" w:rsidP="00865999">
      <w:pPr>
        <w:spacing w:after="0" w:line="360" w:lineRule="auto"/>
      </w:pPr>
      <w:r w:rsidRPr="00865999">
        <w:rPr>
          <w:rFonts w:eastAsia="SimSun" w:cs="Calibri"/>
          <w:kern w:val="3"/>
          <w:sz w:val="24"/>
          <w:szCs w:val="24"/>
          <w:lang w:eastAsia="zh-CN" w:bidi="hi-IN"/>
        </w:rPr>
        <w:t>Rutynowe szczepienia nastolatek przeciwko infekcji HPV jako ważną część skutecznej profilaktyki raka szyjki macicy rekomendują m. in. Polskie Towarzystwo Ginekologiczne (PTG), Polskie Towarzystwo Profilaktyki Zakażeń HPV, a także Światowa Organizacja Zdrowia. PTG szacuje, że powszechne szczepienia całych roczników nastolatek spowodują zmniejszenie ogólnej liczby zachorowań na raka szyjki macicy oraz zredukowanie umieralności o około 70% w ciągu 15 – 20 lat od rozpoczęcia szczepień. Polskie Towarzystwo Profilaktyki Zakażeń HPV, które przygotowało rekomendacje przy udziale innych towarzystw (m. in. Polskiego Towarzystwa Medycyny Rodzinnej i Polskiego Towarzystwa Ginekologii Onkologicznej) zaleca szczepienia dziewcząt i kobiet w wieku od 9 – 26 lat.</w:t>
      </w:r>
    </w:p>
    <w:p w14:paraId="1BE22F66" w14:textId="77777777" w:rsidR="006E14E7" w:rsidRPr="00865999" w:rsidRDefault="006E14E7" w:rsidP="00865999">
      <w:pPr>
        <w:keepNext/>
        <w:keepLines/>
        <w:spacing w:before="240" w:line="360" w:lineRule="auto"/>
        <w:outlineLvl w:val="1"/>
        <w:rPr>
          <w:rFonts w:eastAsia="Times New Roman" w:cs="Calibri"/>
          <w:sz w:val="24"/>
          <w:szCs w:val="24"/>
        </w:rPr>
      </w:pPr>
      <w:bookmarkStart w:id="0" w:name="_Toc89684531"/>
      <w:bookmarkStart w:id="1" w:name="_Toc101431421"/>
      <w:bookmarkStart w:id="2" w:name="_Toc101511998"/>
      <w:bookmarkStart w:id="3" w:name="_Toc102992531"/>
      <w:bookmarkStart w:id="4" w:name="_Toc103078517"/>
      <w:r w:rsidRPr="00865999">
        <w:rPr>
          <w:rFonts w:eastAsia="Times New Roman" w:cs="Calibri"/>
          <w:sz w:val="24"/>
          <w:szCs w:val="24"/>
        </w:rPr>
        <w:t>3. Opis obecnego postępowania</w:t>
      </w:r>
      <w:bookmarkStart w:id="5" w:name="_Toc101511999"/>
      <w:bookmarkEnd w:id="0"/>
      <w:bookmarkEnd w:id="1"/>
      <w:bookmarkEnd w:id="2"/>
      <w:bookmarkEnd w:id="3"/>
      <w:bookmarkEnd w:id="4"/>
    </w:p>
    <w:p w14:paraId="0F1D1926" w14:textId="6FE4D881" w:rsidR="006E14E7" w:rsidRPr="00865999" w:rsidRDefault="006E14E7" w:rsidP="00865999">
      <w:pPr>
        <w:spacing w:line="360" w:lineRule="auto"/>
      </w:pPr>
      <w:r w:rsidRPr="00865999">
        <w:rPr>
          <w:rFonts w:eastAsia="SimSun" w:cs="Calibri"/>
          <w:kern w:val="3"/>
          <w:sz w:val="24"/>
          <w:szCs w:val="24"/>
          <w:lang w:eastAsia="zh-CN" w:bidi="hi-IN"/>
        </w:rPr>
        <w:t>Szczepienia przeciw HPV nie są obecnie finansowane ze środków publicznych, są natomiast finansowane przez samorządy w ramach programów polityki zdrowotnej. W latach 2009-2011 w ramach programów szczepieniami objęto jedynie 3% populacji docelowej, co wiąże się z dużym kosztem szczepień oraz niską świadomością i niewystarczającą aktywnością samorządów w zakresie zdrowia publicznego.</w:t>
      </w:r>
      <w:r w:rsidR="00865999">
        <w:br/>
      </w:r>
      <w:r w:rsidRPr="00865999">
        <w:rPr>
          <w:rFonts w:eastAsia="SimSun" w:cs="Calibri"/>
          <w:kern w:val="3"/>
          <w:sz w:val="24"/>
          <w:szCs w:val="24"/>
          <w:lang w:eastAsia="zh-CN" w:bidi="hi-IN"/>
        </w:rPr>
        <w:t>Na bazie Ustawy z dnia 1 lipca 2005 roku o ustanowieniu wieloletniego programu „Narodowy program zwalczania chorób nowotworowych” realizowany jest w tym kierunku Populacyjny Program Wczesnego Wykrywania Raka Szyjki Macicy. Od roku 2011 Program połączony jest organizacyjnie z realizacją Populacyjnego Programu Wczesnego Wykrywania Raka Piersi. Z badania cytologicznego w ramach omawianego programu mogą korzystać pacjentki w wieku 25-59 lat, które nie wykonywały tego typu diagnostyki w ciągu ostatnich 3 lat. W przypadku kobiet z grupy ryzyka badanie wykonuje się corocznie.</w:t>
      </w:r>
    </w:p>
    <w:p w14:paraId="4C30F7DF" w14:textId="5A604546" w:rsidR="006E14E7" w:rsidRPr="00865999" w:rsidRDefault="006E14E7" w:rsidP="00865999">
      <w:pPr>
        <w:spacing w:line="360" w:lineRule="auto"/>
        <w:rPr>
          <w:rFonts w:eastAsia="SimSun" w:cs="Calibri"/>
          <w:kern w:val="3"/>
          <w:sz w:val="24"/>
          <w:szCs w:val="24"/>
          <w:lang w:eastAsia="zh-CN" w:bidi="hi-IN"/>
        </w:rPr>
      </w:pPr>
      <w:r w:rsidRPr="00865999">
        <w:rPr>
          <w:rFonts w:eastAsia="SimSun" w:cs="Calibri"/>
          <w:kern w:val="3"/>
          <w:sz w:val="24"/>
          <w:szCs w:val="24"/>
          <w:lang w:eastAsia="zh-CN" w:bidi="hi-IN"/>
        </w:rPr>
        <w:lastRenderedPageBreak/>
        <w:t>Gmina Kobylnica finansowała działania z zakresu profilaktyki zakażeń HPV w ramach programu polityki zdrowotnej w latach 2015-2018 oraz 2019-2022. Niniejszy program stanowi kontynuację tych działań.</w:t>
      </w:r>
      <w:bookmarkStart w:id="6" w:name="_Toc89684532"/>
      <w:bookmarkStart w:id="7" w:name="_Toc101431422"/>
      <w:bookmarkStart w:id="8" w:name="_Toc101512000"/>
      <w:bookmarkEnd w:id="5"/>
      <w:r w:rsidR="00865999">
        <w:rPr>
          <w:rFonts w:eastAsia="SimSun" w:cs="Calibri"/>
          <w:kern w:val="3"/>
          <w:sz w:val="24"/>
          <w:szCs w:val="24"/>
          <w:lang w:eastAsia="zh-CN" w:bidi="hi-IN"/>
        </w:rPr>
        <w:br/>
      </w:r>
      <w:r w:rsidR="00865999">
        <w:rPr>
          <w:rFonts w:eastAsia="SimSun" w:cs="Calibri"/>
          <w:kern w:val="3"/>
          <w:sz w:val="24"/>
          <w:szCs w:val="24"/>
          <w:lang w:eastAsia="zh-CN" w:bidi="hi-IN"/>
        </w:rPr>
        <w:br/>
      </w:r>
      <w:r w:rsidRPr="00865999">
        <w:rPr>
          <w:rFonts w:eastAsia="Times New Roman" w:cs="Calibri"/>
          <w:sz w:val="24"/>
          <w:szCs w:val="24"/>
        </w:rPr>
        <w:t>4. Uzasadnienie potrzeby wdrożenia programu:</w:t>
      </w:r>
      <w:bookmarkEnd w:id="6"/>
      <w:bookmarkEnd w:id="7"/>
      <w:bookmarkEnd w:id="8"/>
      <w:r w:rsidR="00865999">
        <w:rPr>
          <w:rFonts w:eastAsia="SimSun" w:cs="Calibri"/>
          <w:kern w:val="3"/>
          <w:sz w:val="24"/>
          <w:szCs w:val="24"/>
          <w:lang w:eastAsia="zh-CN" w:bidi="hi-IN"/>
        </w:rPr>
        <w:br/>
      </w:r>
      <w:r w:rsidRPr="00865999">
        <w:rPr>
          <w:rFonts w:eastAsia="SimSun" w:cs="Calibri"/>
          <w:kern w:val="3"/>
          <w:sz w:val="24"/>
          <w:szCs w:val="24"/>
          <w:lang w:eastAsia="zh-CN" w:bidi="hi-IN"/>
        </w:rPr>
        <w:t xml:space="preserve">Jednym z najważniejszych zadań gminy wynikających z ustawy z dnia 8 marca 1990r. </w:t>
      </w:r>
      <w:r w:rsidRPr="00865999">
        <w:rPr>
          <w:rFonts w:eastAsia="SimSun" w:cs="Calibri"/>
          <w:kern w:val="3"/>
          <w:sz w:val="24"/>
          <w:szCs w:val="24"/>
          <w:lang w:eastAsia="zh-CN" w:bidi="hi-IN"/>
        </w:rPr>
        <w:br/>
        <w:t>o samorządzie gminnym (tj. Dz</w:t>
      </w:r>
      <w:r w:rsidR="00865999">
        <w:rPr>
          <w:rFonts w:eastAsia="SimSun" w:cs="Calibri"/>
          <w:kern w:val="3"/>
          <w:sz w:val="24"/>
          <w:szCs w:val="24"/>
          <w:lang w:eastAsia="zh-CN" w:bidi="hi-IN"/>
        </w:rPr>
        <w:t xml:space="preserve">iennik </w:t>
      </w:r>
      <w:r w:rsidRPr="00865999">
        <w:rPr>
          <w:rFonts w:eastAsia="SimSun" w:cs="Calibri"/>
          <w:kern w:val="3"/>
          <w:sz w:val="24"/>
          <w:szCs w:val="24"/>
          <w:lang w:eastAsia="zh-CN" w:bidi="hi-IN"/>
        </w:rPr>
        <w:t>U</w:t>
      </w:r>
      <w:r w:rsidR="00865999">
        <w:rPr>
          <w:rFonts w:eastAsia="SimSun" w:cs="Calibri"/>
          <w:kern w:val="3"/>
          <w:sz w:val="24"/>
          <w:szCs w:val="24"/>
          <w:lang w:eastAsia="zh-CN" w:bidi="hi-IN"/>
        </w:rPr>
        <w:t>staw</w:t>
      </w:r>
      <w:r w:rsidRPr="00865999">
        <w:rPr>
          <w:rFonts w:eastAsia="SimSun" w:cs="Calibri"/>
          <w:kern w:val="3"/>
          <w:sz w:val="24"/>
          <w:szCs w:val="24"/>
          <w:lang w:eastAsia="zh-CN" w:bidi="hi-IN"/>
        </w:rPr>
        <w:t xml:space="preserve"> z 2023 r. poz. 40 ze zm</w:t>
      </w:r>
      <w:r w:rsidR="00865999">
        <w:rPr>
          <w:rFonts w:eastAsia="SimSun" w:cs="Calibri"/>
          <w:kern w:val="3"/>
          <w:sz w:val="24"/>
          <w:szCs w:val="24"/>
          <w:lang w:eastAsia="zh-CN" w:bidi="hi-IN"/>
        </w:rPr>
        <w:t>ianami</w:t>
      </w:r>
      <w:r w:rsidRPr="00865999">
        <w:rPr>
          <w:rFonts w:eastAsia="SimSun" w:cs="Calibri"/>
          <w:kern w:val="3"/>
          <w:sz w:val="24"/>
          <w:szCs w:val="24"/>
          <w:lang w:eastAsia="zh-CN" w:bidi="hi-IN"/>
        </w:rPr>
        <w:t>) jest zaspakajanie zbiorowych potrzeb mieszkańców w zakresie ochrony zdrowia. Do zadań własnych gminy w zakresie zapewnienia równego dostępu do świadczeń opieki zdrowotnej należy między innymi opracowanie i realizacja programów polityki zdrowotnej wynikających z rozpoznanych potrzeb zdrowotnych i stanu zdrowia mieszkańców gminy – art. 7 ust. 1 pkt 1 i art. 48 ust 1 ustawy z dnia 27 sierpnia 2004r. o świadczeniach opieki zdrowotnej finansowanych ze środków publicznych (tj. Dz.U. z 2022 r. poz. 2561 ze zm.).</w:t>
      </w:r>
      <w:r w:rsidR="00865999">
        <w:rPr>
          <w:rFonts w:eastAsia="SimSun" w:cs="Calibri"/>
          <w:kern w:val="3"/>
          <w:sz w:val="24"/>
          <w:szCs w:val="24"/>
          <w:lang w:eastAsia="zh-CN" w:bidi="hi-IN"/>
        </w:rPr>
        <w:br/>
      </w:r>
      <w:r w:rsidRPr="00865999">
        <w:rPr>
          <w:rFonts w:eastAsia="SimSun" w:cs="Calibri"/>
          <w:kern w:val="3"/>
          <w:sz w:val="24"/>
          <w:szCs w:val="24"/>
          <w:lang w:eastAsia="zh-CN" w:bidi="hi-IN"/>
        </w:rPr>
        <w:t>Realizacja odpowiedniej polityki zdrowotnej</w:t>
      </w:r>
      <w:r w:rsidR="00865999">
        <w:rPr>
          <w:rFonts w:eastAsia="SimSun" w:cs="Calibri"/>
          <w:kern w:val="3"/>
          <w:sz w:val="24"/>
          <w:szCs w:val="24"/>
          <w:lang w:eastAsia="zh-CN" w:bidi="hi-IN"/>
        </w:rPr>
        <w:t>,</w:t>
      </w:r>
      <w:r w:rsidRPr="00865999">
        <w:rPr>
          <w:rFonts w:eastAsia="SimSun" w:cs="Calibri"/>
          <w:kern w:val="3"/>
          <w:sz w:val="24"/>
          <w:szCs w:val="24"/>
          <w:lang w:eastAsia="zh-CN" w:bidi="hi-IN"/>
        </w:rPr>
        <w:t xml:space="preserve"> tj. stosowanie odpowiedniej profilaktyki, oraz podejmowanie wszelkich działań i środków w celu zapobiegania chorobom cywilizacyjnym są warunkiem poprawy </w:t>
      </w:r>
      <w:r w:rsidRPr="00865999">
        <w:rPr>
          <w:rFonts w:eastAsia="SimSun" w:cs="Calibri"/>
          <w:kern w:val="3"/>
          <w:sz w:val="24"/>
          <w:szCs w:val="24"/>
          <w:lang w:eastAsia="zh-CN" w:bidi="hi-IN"/>
        </w:rPr>
        <w:br/>
        <w:t>i utrzymania zdrowia społeczeństwa.</w:t>
      </w:r>
      <w:r w:rsidR="00865999">
        <w:rPr>
          <w:rFonts w:eastAsia="SimSun" w:cs="Calibri"/>
          <w:kern w:val="3"/>
          <w:sz w:val="24"/>
          <w:szCs w:val="24"/>
          <w:lang w:eastAsia="zh-CN" w:bidi="hi-IN"/>
        </w:rPr>
        <w:br/>
      </w:r>
      <w:r w:rsidRPr="00865999">
        <w:rPr>
          <w:rFonts w:eastAsia="SimSun" w:cs="Calibri"/>
          <w:kern w:val="3"/>
          <w:sz w:val="24"/>
          <w:szCs w:val="24"/>
          <w:lang w:eastAsia="zh-CN" w:bidi="hi-IN"/>
        </w:rPr>
        <w:t xml:space="preserve">W ramach Programu Gmina Kobylnica przewidziała realizację działań profilaktycznych polegających na przeprowadzeniu akcji informacyjnej dotyczącej zakażenia wirusem HPV o zapobieganiu rakowi szyjki macicy, oraz szczepienia dziewcząt, które </w:t>
      </w:r>
      <w:r w:rsidRPr="00865999">
        <w:rPr>
          <w:rFonts w:cs="Calibri"/>
          <w:sz w:val="24"/>
          <w:szCs w:val="24"/>
        </w:rPr>
        <w:t>ukończyły 14 lat, po uzyskaniu stosownej zgody Wójta Gminy Kobylnica</w:t>
      </w:r>
      <w:r w:rsidRPr="00865999">
        <w:rPr>
          <w:rFonts w:eastAsia="SimSun" w:cs="Calibri"/>
          <w:color w:val="000000"/>
          <w:sz w:val="24"/>
          <w:szCs w:val="24"/>
          <w:lang w:eastAsia="zh-CN" w:bidi="hi-IN"/>
        </w:rPr>
        <w:t>.</w:t>
      </w:r>
      <w:r w:rsidR="00865999">
        <w:rPr>
          <w:rFonts w:eastAsia="SimSun" w:cs="Calibri"/>
          <w:kern w:val="3"/>
          <w:sz w:val="24"/>
          <w:szCs w:val="24"/>
          <w:lang w:eastAsia="zh-CN" w:bidi="hi-IN"/>
        </w:rPr>
        <w:br/>
      </w:r>
      <w:r w:rsidRPr="00865999">
        <w:rPr>
          <w:rFonts w:eastAsia="SimSun" w:cs="Calibri"/>
          <w:kern w:val="3"/>
          <w:sz w:val="24"/>
          <w:szCs w:val="24"/>
          <w:lang w:eastAsia="zh-CN" w:bidi="hi-IN"/>
        </w:rPr>
        <w:t>Obecny Program jest kontynuacją Programu wdrożonego na terenie Gminy Kobylnica w latach 2019-2022. Ponadto zaplanowany program wpisuje się w krajowe i regionalne strategie zdrowotne – jego zakres jest zgodny z:</w:t>
      </w:r>
    </w:p>
    <w:p w14:paraId="60DF863B" w14:textId="12988049" w:rsidR="006E14E7" w:rsidRPr="004464D9" w:rsidRDefault="006E14E7" w:rsidP="00865999">
      <w:pPr>
        <w:numPr>
          <w:ilvl w:val="0"/>
          <w:numId w:val="2"/>
        </w:numPr>
        <w:spacing w:line="360" w:lineRule="auto"/>
      </w:pPr>
      <w:r w:rsidRPr="00865999">
        <w:rPr>
          <w:rFonts w:eastAsia="SimSun" w:cs="Calibri"/>
          <w:kern w:val="3"/>
          <w:sz w:val="24"/>
          <w:szCs w:val="24"/>
          <w:lang w:eastAsia="zh-CN" w:bidi="hi-IN"/>
        </w:rPr>
        <w:t xml:space="preserve">Narodowym Programem Zdrowia na lata 2021-2025, określonym </w:t>
      </w:r>
      <w:bookmarkStart w:id="9" w:name="_Hlk149203423"/>
      <w:r w:rsidRPr="00865999">
        <w:rPr>
          <w:rFonts w:eastAsia="SimSun" w:cs="Calibri"/>
          <w:kern w:val="3"/>
          <w:sz w:val="24"/>
          <w:szCs w:val="24"/>
          <w:lang w:eastAsia="zh-CN" w:bidi="hi-IN"/>
        </w:rPr>
        <w:t xml:space="preserve">rozporządzeniem Rady Ministrów </w:t>
      </w:r>
      <w:r w:rsidRPr="00865999">
        <w:rPr>
          <w:rFonts w:eastAsia="SimSun" w:cs="Calibri"/>
          <w:kern w:val="3"/>
          <w:sz w:val="24"/>
          <w:szCs w:val="24"/>
          <w:lang w:eastAsia="zh-CN" w:bidi="hi-IN"/>
        </w:rPr>
        <w:br/>
        <w:t xml:space="preserve">z dnia 30 marca 2021r. w sprawie Narodowego Programu Zdrowia na lata 2021-2025 </w:t>
      </w:r>
      <w:bookmarkEnd w:id="9"/>
      <w:r w:rsidRPr="00865999">
        <w:rPr>
          <w:rFonts w:eastAsia="SimSun" w:cs="Calibri"/>
          <w:kern w:val="3"/>
          <w:sz w:val="24"/>
          <w:szCs w:val="24"/>
          <w:lang w:eastAsia="zh-CN" w:bidi="hi-IN"/>
        </w:rPr>
        <w:t>(Dz. U. z 2021r., poz. 642) i wpisuje się w cel operacyjny 4: Zdrowie środowiskowe i choroby zakaźne i cel strategiczny: 5 Promocja szczepień, utrzymanie funkcjonalności portalu informacyjnego dotyczącego szczepień – działania promocyjne i popularyzowanie dotyczące szczepień ochronnych.</w:t>
      </w:r>
    </w:p>
    <w:p w14:paraId="7A2D6DBB" w14:textId="77777777" w:rsidR="006E14E7" w:rsidRPr="00865999" w:rsidRDefault="006E14E7" w:rsidP="00865999">
      <w:pPr>
        <w:spacing w:after="0"/>
      </w:pPr>
      <w:r w:rsidRPr="00865999">
        <w:rPr>
          <w:rFonts w:eastAsia="MS Mincho" w:cs="Calibri"/>
          <w:kern w:val="3"/>
          <w:sz w:val="24"/>
          <w:szCs w:val="24"/>
          <w:lang w:eastAsia="zh-CN" w:bidi="hi-IN"/>
        </w:rPr>
        <w:t>§ 2</w:t>
      </w:r>
    </w:p>
    <w:p w14:paraId="591ADDCE" w14:textId="0B2D9F08" w:rsidR="006E14E7" w:rsidRPr="004464D9" w:rsidRDefault="006E14E7" w:rsidP="004464D9">
      <w:pPr>
        <w:spacing w:after="0"/>
      </w:pPr>
      <w:r w:rsidRPr="00865999">
        <w:rPr>
          <w:rFonts w:eastAsia="MS Mincho" w:cs="Calibri"/>
          <w:kern w:val="3"/>
          <w:sz w:val="24"/>
          <w:szCs w:val="24"/>
          <w:lang w:eastAsia="zh-CN" w:bidi="hi-IN"/>
        </w:rPr>
        <w:t>Cele Programu:</w:t>
      </w:r>
      <w:r w:rsidR="004464D9">
        <w:rPr>
          <w:rFonts w:eastAsia="MS Mincho" w:cs="Calibri"/>
          <w:kern w:val="3"/>
          <w:sz w:val="24"/>
          <w:szCs w:val="24"/>
          <w:lang w:eastAsia="zh-CN" w:bidi="hi-IN"/>
        </w:rPr>
        <w:br/>
      </w:r>
    </w:p>
    <w:p w14:paraId="76BC1EF8" w14:textId="7F7E3E71" w:rsidR="006E14E7" w:rsidRPr="00865999" w:rsidRDefault="006E14E7" w:rsidP="00865999">
      <w:pPr>
        <w:spacing w:after="0" w:line="360" w:lineRule="auto"/>
        <w:rPr>
          <w:rFonts w:eastAsia="SimSun" w:cs="Calibri"/>
          <w:kern w:val="3"/>
          <w:sz w:val="24"/>
          <w:szCs w:val="24"/>
          <w:lang w:eastAsia="zh-CN" w:bidi="hi-IN"/>
        </w:rPr>
      </w:pPr>
      <w:r w:rsidRPr="00865999">
        <w:rPr>
          <w:rFonts w:eastAsia="SimSun" w:cs="Calibri"/>
          <w:kern w:val="3"/>
          <w:sz w:val="24"/>
          <w:szCs w:val="24"/>
          <w:lang w:eastAsia="zh-CN" w:bidi="hi-IN"/>
        </w:rPr>
        <w:t>1. Cel główny:</w:t>
      </w:r>
    </w:p>
    <w:p w14:paraId="29FD08F4" w14:textId="77777777" w:rsidR="006E14E7" w:rsidRPr="00865999" w:rsidRDefault="006E14E7" w:rsidP="00865999">
      <w:pPr>
        <w:spacing w:line="360" w:lineRule="auto"/>
      </w:pPr>
      <w:r w:rsidRPr="00865999">
        <w:rPr>
          <w:rFonts w:eastAsia="SimSun" w:cs="Calibri"/>
          <w:kern w:val="3"/>
          <w:sz w:val="24"/>
          <w:szCs w:val="24"/>
          <w:lang w:eastAsia="zh-CN" w:bidi="hi-IN"/>
        </w:rPr>
        <w:t>Zmniejszenie liczby zachorowań na raka szyjki macicy poprzez przeprowadzenie edukacji zdrowotnej, oraz szczepień ochronnych przeciwko wirusowi HPV w określonej populacji młodych mieszkanek Gminy Kobylnica (co wpłynie na poprawę zdrowia mieszkańców Gminy) oraz ukształtowanie właściwych nawyków higienicznych.</w:t>
      </w:r>
    </w:p>
    <w:p w14:paraId="6B4D5207" w14:textId="77777777" w:rsidR="006E14E7" w:rsidRPr="00865999" w:rsidRDefault="006E14E7" w:rsidP="00865999">
      <w:pPr>
        <w:spacing w:after="0" w:line="360" w:lineRule="auto"/>
        <w:ind w:firstLine="360"/>
      </w:pPr>
    </w:p>
    <w:p w14:paraId="1050CB22" w14:textId="703AAE2D" w:rsidR="006E14E7" w:rsidRPr="00865999" w:rsidRDefault="006E14E7" w:rsidP="00865999">
      <w:pPr>
        <w:spacing w:after="0" w:line="360" w:lineRule="auto"/>
        <w:rPr>
          <w:rFonts w:eastAsia="SimSun" w:cs="Calibri"/>
          <w:kern w:val="3"/>
          <w:sz w:val="24"/>
          <w:szCs w:val="24"/>
          <w:lang w:eastAsia="zh-CN" w:bidi="hi-IN"/>
        </w:rPr>
      </w:pPr>
      <w:r w:rsidRPr="00865999">
        <w:rPr>
          <w:rFonts w:eastAsia="SimSun" w:cs="Calibri"/>
          <w:kern w:val="3"/>
          <w:sz w:val="24"/>
          <w:szCs w:val="24"/>
          <w:lang w:eastAsia="zh-CN" w:bidi="hi-IN"/>
        </w:rPr>
        <w:t>2. Cele szczegółowe:</w:t>
      </w:r>
    </w:p>
    <w:p w14:paraId="068DA31C" w14:textId="77777777" w:rsidR="006E14E7" w:rsidRPr="00865999" w:rsidRDefault="006E14E7" w:rsidP="00865999">
      <w:pPr>
        <w:numPr>
          <w:ilvl w:val="0"/>
          <w:numId w:val="3"/>
        </w:numPr>
        <w:spacing w:after="200" w:line="360" w:lineRule="auto"/>
      </w:pPr>
      <w:r w:rsidRPr="00865999">
        <w:rPr>
          <w:rFonts w:eastAsia="SimSun" w:cs="Calibri"/>
          <w:kern w:val="3"/>
          <w:sz w:val="24"/>
          <w:szCs w:val="24"/>
          <w:lang w:eastAsia="zh-CN" w:bidi="hi-IN"/>
        </w:rPr>
        <w:t xml:space="preserve">podniesienie poziomu wiedzy i świadomości młodzieży szkolnej, a także rodziców </w:t>
      </w:r>
      <w:r w:rsidRPr="00865999">
        <w:rPr>
          <w:rFonts w:eastAsia="SimSun" w:cs="Calibri"/>
          <w:kern w:val="3"/>
          <w:sz w:val="24"/>
          <w:szCs w:val="24"/>
          <w:lang w:eastAsia="zh-CN" w:bidi="hi-IN"/>
        </w:rPr>
        <w:br/>
        <w:t>w zakresie chorób przenoszonych drogą płciową, w tym zakażeń wirusem brodawczaka ludzkiego;</w:t>
      </w:r>
    </w:p>
    <w:p w14:paraId="02B70ECA" w14:textId="77777777" w:rsidR="006E14E7" w:rsidRPr="00865999" w:rsidRDefault="006E14E7" w:rsidP="00865999">
      <w:pPr>
        <w:numPr>
          <w:ilvl w:val="0"/>
          <w:numId w:val="3"/>
        </w:numPr>
        <w:spacing w:after="200" w:line="360" w:lineRule="auto"/>
      </w:pPr>
      <w:r w:rsidRPr="00865999">
        <w:rPr>
          <w:rFonts w:eastAsia="SimSun" w:cs="Calibri"/>
          <w:kern w:val="3"/>
          <w:sz w:val="24"/>
          <w:szCs w:val="24"/>
          <w:lang w:eastAsia="zh-CN" w:bidi="hi-IN"/>
        </w:rPr>
        <w:t>popularyzowanie wśród młodzieży nawyku systematycznego wykonywania badań profilaktycznych , w tym podkreślenie roli wykonywania badań cytologicznych;</w:t>
      </w:r>
    </w:p>
    <w:p w14:paraId="43BF15E7" w14:textId="77777777" w:rsidR="006E14E7" w:rsidRPr="00865999" w:rsidRDefault="006E14E7" w:rsidP="00865999">
      <w:pPr>
        <w:numPr>
          <w:ilvl w:val="0"/>
          <w:numId w:val="3"/>
        </w:numPr>
        <w:spacing w:after="200" w:line="360" w:lineRule="auto"/>
      </w:pPr>
      <w:r w:rsidRPr="00865999">
        <w:rPr>
          <w:rFonts w:eastAsia="SimSun" w:cs="Calibri"/>
          <w:kern w:val="3"/>
          <w:sz w:val="24"/>
          <w:szCs w:val="24"/>
          <w:lang w:eastAsia="zh-CN" w:bidi="hi-IN"/>
        </w:rPr>
        <w:t>promocja zdrowego trybu życia, właściwych nawyków higienicznych wśród młodzieży szkolnej;</w:t>
      </w:r>
    </w:p>
    <w:p w14:paraId="14B81371" w14:textId="77777777" w:rsidR="006E14E7" w:rsidRPr="00865999" w:rsidRDefault="006E14E7" w:rsidP="00865999">
      <w:pPr>
        <w:numPr>
          <w:ilvl w:val="0"/>
          <w:numId w:val="3"/>
        </w:numPr>
        <w:spacing w:after="200" w:line="360" w:lineRule="auto"/>
      </w:pPr>
      <w:r w:rsidRPr="00865999">
        <w:rPr>
          <w:rFonts w:eastAsia="SimSun" w:cs="Calibri"/>
          <w:kern w:val="3"/>
          <w:sz w:val="24"/>
          <w:szCs w:val="24"/>
          <w:lang w:eastAsia="zh-CN" w:bidi="hi-IN"/>
        </w:rPr>
        <w:t>zapoznanie rodziców z działaniem szczepionki przeciwko wirusowi brodawczaka ludzkiego (HPV).</w:t>
      </w:r>
    </w:p>
    <w:p w14:paraId="74CE9C55" w14:textId="77777777" w:rsidR="006E14E7" w:rsidRPr="00865999" w:rsidRDefault="006E14E7" w:rsidP="00865999">
      <w:pPr>
        <w:keepNext/>
        <w:keepLines/>
        <w:spacing w:before="240" w:line="360" w:lineRule="auto"/>
        <w:outlineLvl w:val="1"/>
        <w:rPr>
          <w:rFonts w:eastAsia="Times New Roman" w:cs="Calibri"/>
          <w:sz w:val="24"/>
          <w:szCs w:val="24"/>
        </w:rPr>
      </w:pPr>
      <w:bookmarkStart w:id="10" w:name="_Toc89684536"/>
      <w:bookmarkStart w:id="11" w:name="_Toc101431426"/>
      <w:bookmarkStart w:id="12" w:name="_Toc101512004"/>
      <w:bookmarkStart w:id="13" w:name="_Toc102992535"/>
      <w:bookmarkStart w:id="14" w:name="_Toc103078521"/>
      <w:r w:rsidRPr="00865999">
        <w:rPr>
          <w:rFonts w:eastAsia="Times New Roman" w:cs="Calibri"/>
          <w:sz w:val="24"/>
          <w:szCs w:val="24"/>
        </w:rPr>
        <w:t>3</w:t>
      </w:r>
      <w:bookmarkStart w:id="15" w:name="_Hlk110864517"/>
      <w:r w:rsidRPr="00865999">
        <w:rPr>
          <w:rFonts w:eastAsia="Times New Roman" w:cs="Calibri"/>
          <w:sz w:val="24"/>
          <w:szCs w:val="24"/>
        </w:rPr>
        <w:t>. Mierniki efektywności realizacji programu polityki zdrowotnej</w:t>
      </w:r>
      <w:bookmarkEnd w:id="10"/>
      <w:bookmarkEnd w:id="11"/>
      <w:bookmarkEnd w:id="12"/>
      <w:bookmarkEnd w:id="13"/>
      <w:bookmarkEnd w:id="14"/>
    </w:p>
    <w:p w14:paraId="35505141" w14:textId="77777777" w:rsidR="006E14E7" w:rsidRPr="00865999" w:rsidRDefault="006E14E7" w:rsidP="00865999">
      <w:pPr>
        <w:keepNext/>
        <w:keepLines/>
        <w:numPr>
          <w:ilvl w:val="0"/>
          <w:numId w:val="4"/>
        </w:numPr>
        <w:spacing w:after="40" w:line="360" w:lineRule="auto"/>
        <w:rPr>
          <w:rFonts w:eastAsia="Times New Roman" w:cs="Calibri"/>
          <w:sz w:val="24"/>
          <w:szCs w:val="24"/>
          <w:lang w:eastAsia="pl-PL"/>
        </w:rPr>
      </w:pPr>
      <w:r w:rsidRPr="00865999">
        <w:rPr>
          <w:rFonts w:eastAsia="Times New Roman" w:cs="Calibri"/>
          <w:sz w:val="24"/>
          <w:szCs w:val="24"/>
          <w:lang w:eastAsia="pl-PL"/>
        </w:rPr>
        <w:t>iloraz liczby osób zaszczepionych w ramach PPZ pełnym schematem szczepienia p/HPV i liczby osób z populacji docelowej (wyrażony w procentach);</w:t>
      </w:r>
    </w:p>
    <w:p w14:paraId="654A0580" w14:textId="77777777" w:rsidR="006E14E7" w:rsidRPr="00865999" w:rsidRDefault="006E14E7" w:rsidP="00865999">
      <w:pPr>
        <w:keepNext/>
        <w:keepLines/>
        <w:numPr>
          <w:ilvl w:val="0"/>
          <w:numId w:val="4"/>
        </w:numPr>
        <w:spacing w:after="120" w:line="360" w:lineRule="auto"/>
        <w:ind w:left="1134" w:hanging="357"/>
        <w:rPr>
          <w:rFonts w:eastAsia="Times New Roman" w:cs="Calibri"/>
          <w:sz w:val="24"/>
          <w:szCs w:val="24"/>
          <w:lang w:eastAsia="pl-PL"/>
        </w:rPr>
      </w:pPr>
      <w:r w:rsidRPr="00865999">
        <w:rPr>
          <w:rFonts w:eastAsia="Times New Roman" w:cs="Calibri"/>
          <w:sz w:val="24"/>
          <w:szCs w:val="24"/>
          <w:lang w:eastAsia="pl-PL"/>
        </w:rPr>
        <w:t>liczba osób, u których wystąpiły niepożądane odczyny poszczepienne.</w:t>
      </w:r>
    </w:p>
    <w:bookmarkEnd w:id="15"/>
    <w:p w14:paraId="63C1E600" w14:textId="77777777" w:rsidR="006E14E7" w:rsidRPr="00865999" w:rsidRDefault="006E14E7" w:rsidP="00865999">
      <w:pPr>
        <w:spacing w:after="0"/>
      </w:pPr>
      <w:r w:rsidRPr="00865999">
        <w:rPr>
          <w:rFonts w:eastAsia="MS Mincho" w:cs="Calibri"/>
          <w:kern w:val="3"/>
          <w:sz w:val="24"/>
          <w:szCs w:val="24"/>
          <w:lang w:eastAsia="zh-CN" w:bidi="hi-IN"/>
        </w:rPr>
        <w:t>§ 3</w:t>
      </w:r>
    </w:p>
    <w:p w14:paraId="20A17A6C" w14:textId="1638DE00" w:rsidR="006E14E7" w:rsidRPr="00865999" w:rsidRDefault="006E14E7" w:rsidP="00865999">
      <w:pPr>
        <w:keepNext/>
        <w:keepLines/>
        <w:spacing w:before="240" w:after="40" w:line="360" w:lineRule="auto"/>
        <w:outlineLvl w:val="0"/>
        <w:rPr>
          <w:rFonts w:eastAsia="Times New Roman" w:cs="Calibri"/>
          <w:sz w:val="24"/>
          <w:szCs w:val="24"/>
        </w:rPr>
      </w:pPr>
      <w:r w:rsidRPr="00865999">
        <w:rPr>
          <w:rFonts w:eastAsia="Times New Roman" w:cs="Calibri"/>
          <w:sz w:val="24"/>
          <w:szCs w:val="24"/>
        </w:rPr>
        <w:t>Charakterystyka populacji docelowej oraz charakterystyka interwencji, jakie są planowane w ramach programu polityki zdrowotnej</w:t>
      </w:r>
    </w:p>
    <w:p w14:paraId="6DE254B4" w14:textId="1638DE00" w:rsidR="006E14E7" w:rsidRPr="00865999" w:rsidRDefault="006E14E7" w:rsidP="00865999">
      <w:pPr>
        <w:keepNext/>
        <w:keepLines/>
        <w:spacing w:before="240" w:after="240" w:line="360" w:lineRule="auto"/>
        <w:outlineLvl w:val="1"/>
        <w:rPr>
          <w:rFonts w:eastAsia="Times New Roman" w:cs="Calibri"/>
          <w:sz w:val="24"/>
          <w:szCs w:val="24"/>
        </w:rPr>
      </w:pPr>
      <w:bookmarkStart w:id="16" w:name="_Toc89684538"/>
      <w:bookmarkStart w:id="17" w:name="_Toc101431428"/>
      <w:bookmarkStart w:id="18" w:name="_Toc101512006"/>
      <w:bookmarkStart w:id="19" w:name="_Toc102992537"/>
      <w:bookmarkStart w:id="20" w:name="_Toc103078523"/>
      <w:r w:rsidRPr="00865999">
        <w:rPr>
          <w:rFonts w:eastAsia="Times New Roman" w:cs="Calibri"/>
          <w:sz w:val="24"/>
          <w:szCs w:val="24"/>
        </w:rPr>
        <w:t>1. Populacja docelowa</w:t>
      </w:r>
      <w:bookmarkEnd w:id="16"/>
      <w:bookmarkEnd w:id="17"/>
      <w:bookmarkEnd w:id="18"/>
      <w:bookmarkEnd w:id="19"/>
      <w:bookmarkEnd w:id="20"/>
    </w:p>
    <w:p w14:paraId="1ED86492" w14:textId="77777777" w:rsidR="006E14E7" w:rsidRPr="00865999" w:rsidRDefault="006E14E7" w:rsidP="00865999">
      <w:pPr>
        <w:spacing w:after="0" w:line="360" w:lineRule="auto"/>
        <w:rPr>
          <w:rFonts w:eastAsia="SimSun" w:cs="Calibri"/>
          <w:kern w:val="3"/>
          <w:sz w:val="24"/>
          <w:szCs w:val="24"/>
          <w:lang w:eastAsia="zh-CN" w:bidi="hi-IN"/>
        </w:rPr>
      </w:pPr>
      <w:bookmarkStart w:id="21" w:name="_Toc511822265"/>
      <w:r w:rsidRPr="00865999">
        <w:rPr>
          <w:rFonts w:eastAsia="SimSun" w:cs="Calibri"/>
          <w:kern w:val="3"/>
          <w:sz w:val="24"/>
          <w:szCs w:val="24"/>
          <w:lang w:eastAsia="zh-CN" w:bidi="hi-IN"/>
        </w:rPr>
        <w:t>Bezpośrednim odbiorcą Programu jest populacja dziewcząt zamieszkałych na terenie gminy Kobylnica.</w:t>
      </w:r>
    </w:p>
    <w:p w14:paraId="6E96ED28" w14:textId="77777777" w:rsidR="006E14E7" w:rsidRPr="00865999" w:rsidRDefault="006E14E7" w:rsidP="00865999">
      <w:pPr>
        <w:spacing w:after="0" w:line="360" w:lineRule="auto"/>
      </w:pPr>
      <w:r w:rsidRPr="00865999">
        <w:rPr>
          <w:rFonts w:eastAsia="SimSun" w:cs="Calibri"/>
          <w:kern w:val="3"/>
          <w:sz w:val="24"/>
          <w:szCs w:val="24"/>
          <w:lang w:eastAsia="zh-CN" w:bidi="hi-IN"/>
        </w:rPr>
        <w:t xml:space="preserve">Programem objęte będą dziewczęta które </w:t>
      </w:r>
      <w:r w:rsidRPr="00865999">
        <w:rPr>
          <w:rFonts w:cs="Calibri"/>
          <w:sz w:val="24"/>
          <w:szCs w:val="24"/>
        </w:rPr>
        <w:t>ukończyły 14 lat, po uzyskaniu stosownej zgody Wójta Gminy Kobylnica</w:t>
      </w:r>
      <w:r w:rsidRPr="00865999">
        <w:rPr>
          <w:rFonts w:eastAsia="SimSun" w:cs="Calibri"/>
          <w:kern w:val="3"/>
          <w:sz w:val="24"/>
          <w:szCs w:val="24"/>
          <w:lang w:eastAsia="zh-CN" w:bidi="hi-IN"/>
        </w:rPr>
        <w:t xml:space="preserve">. Przewidywana liczba dziewcząt: </w:t>
      </w:r>
    </w:p>
    <w:p w14:paraId="2F15199C" w14:textId="7EE6EB26" w:rsidR="006E14E7" w:rsidRPr="00865999" w:rsidRDefault="006E14E7" w:rsidP="00865999">
      <w:pPr>
        <w:numPr>
          <w:ilvl w:val="0"/>
          <w:numId w:val="5"/>
        </w:numPr>
        <w:spacing w:before="240" w:after="0" w:line="360" w:lineRule="auto"/>
        <w:ind w:left="714" w:hanging="357"/>
      </w:pPr>
      <w:r w:rsidRPr="00865999">
        <w:rPr>
          <w:rFonts w:eastAsia="SimSun" w:cs="Calibri"/>
          <w:kern w:val="3"/>
          <w:sz w:val="24"/>
          <w:szCs w:val="24"/>
          <w:lang w:eastAsia="zh-CN" w:bidi="hi-IN"/>
        </w:rPr>
        <w:t>w roku 2024 - 10 dziewcząt</w:t>
      </w:r>
    </w:p>
    <w:p w14:paraId="578435BC" w14:textId="77777777" w:rsidR="006E14E7" w:rsidRPr="00865999" w:rsidRDefault="006E14E7" w:rsidP="00865999">
      <w:pPr>
        <w:spacing w:after="0" w:line="360" w:lineRule="auto"/>
        <w:rPr>
          <w:rFonts w:eastAsia="SimSun" w:cs="Calibri"/>
          <w:kern w:val="3"/>
          <w:sz w:val="24"/>
          <w:szCs w:val="24"/>
          <w:lang w:eastAsia="zh-CN" w:bidi="hi-IN"/>
        </w:rPr>
      </w:pPr>
    </w:p>
    <w:p w14:paraId="060E52C1" w14:textId="77777777" w:rsidR="006E14E7" w:rsidRPr="00865999" w:rsidRDefault="006E14E7" w:rsidP="00865999">
      <w:pPr>
        <w:spacing w:after="0" w:line="360" w:lineRule="auto"/>
      </w:pPr>
      <w:r w:rsidRPr="00865999">
        <w:rPr>
          <w:rFonts w:eastAsia="SimSun" w:cs="Calibri"/>
          <w:kern w:val="3"/>
          <w:sz w:val="24"/>
          <w:szCs w:val="24"/>
          <w:lang w:eastAsia="zh-CN" w:bidi="hi-IN"/>
        </w:rPr>
        <w:t>Pośrednimi adresatami Programu są rodzice/opiekunowie prawni dziewcząt zainteresowanych prowadzoną edukacją zdrowotną.</w:t>
      </w:r>
    </w:p>
    <w:p w14:paraId="6E896757" w14:textId="77777777" w:rsidR="006E14E7" w:rsidRPr="00865999" w:rsidRDefault="006E14E7" w:rsidP="00865999">
      <w:pPr>
        <w:spacing w:line="360" w:lineRule="auto"/>
        <w:rPr>
          <w:rFonts w:eastAsia="SimSun" w:cs="Calibri"/>
          <w:kern w:val="3"/>
          <w:sz w:val="24"/>
          <w:szCs w:val="24"/>
          <w:lang w:eastAsia="zh-CN" w:bidi="hi-IN"/>
        </w:rPr>
      </w:pPr>
      <w:r w:rsidRPr="00865999">
        <w:rPr>
          <w:rFonts w:eastAsia="SimSun" w:cs="Calibri"/>
          <w:kern w:val="3"/>
          <w:sz w:val="24"/>
          <w:szCs w:val="24"/>
          <w:lang w:eastAsia="zh-CN" w:bidi="hi-IN"/>
        </w:rPr>
        <w:t>Udział w Programie szczepień jest dobrowolny.</w:t>
      </w:r>
    </w:p>
    <w:p w14:paraId="284E5B69" w14:textId="77777777" w:rsidR="006E14E7" w:rsidRPr="00865999" w:rsidRDefault="006E14E7" w:rsidP="00865999">
      <w:pPr>
        <w:keepNext/>
        <w:keepLines/>
        <w:spacing w:line="360" w:lineRule="auto"/>
        <w:outlineLvl w:val="1"/>
        <w:rPr>
          <w:rFonts w:eastAsia="Times New Roman" w:cs="Calibri"/>
          <w:sz w:val="24"/>
          <w:szCs w:val="24"/>
        </w:rPr>
      </w:pPr>
      <w:bookmarkStart w:id="22" w:name="_Toc89684539"/>
      <w:bookmarkStart w:id="23" w:name="_Toc101431429"/>
      <w:bookmarkStart w:id="24" w:name="_Toc101512007"/>
      <w:bookmarkStart w:id="25" w:name="_Toc102992538"/>
      <w:bookmarkStart w:id="26" w:name="_Toc103078524"/>
      <w:r w:rsidRPr="00865999">
        <w:rPr>
          <w:rFonts w:eastAsia="Times New Roman" w:cs="Calibri"/>
          <w:sz w:val="24"/>
          <w:szCs w:val="24"/>
        </w:rPr>
        <w:t>2. Kryteria kwalifikacji do udziału w programie polityki zdrowotnej oraz kryteria wyłączenia z programu polityki zdrowotnej</w:t>
      </w:r>
      <w:bookmarkEnd w:id="21"/>
      <w:bookmarkEnd w:id="22"/>
      <w:bookmarkEnd w:id="23"/>
      <w:bookmarkEnd w:id="24"/>
      <w:bookmarkEnd w:id="25"/>
      <w:bookmarkEnd w:id="26"/>
    </w:p>
    <w:p w14:paraId="611586B6" w14:textId="77777777" w:rsidR="006E14E7" w:rsidRPr="00865999" w:rsidRDefault="006E14E7" w:rsidP="00865999">
      <w:pPr>
        <w:tabs>
          <w:tab w:val="left" w:pos="851"/>
        </w:tabs>
        <w:spacing w:after="0" w:line="360" w:lineRule="auto"/>
        <w:rPr>
          <w:rFonts w:eastAsia="Times New Roman" w:cs="Calibri"/>
          <w:sz w:val="24"/>
          <w:szCs w:val="24"/>
          <w:lang w:eastAsia="pl-PL"/>
        </w:rPr>
      </w:pPr>
      <w:r w:rsidRPr="00865999">
        <w:rPr>
          <w:rFonts w:eastAsia="Times New Roman" w:cs="Calibri"/>
          <w:sz w:val="24"/>
          <w:szCs w:val="24"/>
          <w:lang w:eastAsia="pl-PL"/>
        </w:rPr>
        <w:t>Za kwalifikację do programu odpowiedzialny będzie Realizator.</w:t>
      </w:r>
    </w:p>
    <w:p w14:paraId="11DDDD78" w14:textId="77777777" w:rsidR="006E14E7" w:rsidRPr="00865999" w:rsidRDefault="006E14E7" w:rsidP="00865999">
      <w:pPr>
        <w:tabs>
          <w:tab w:val="left" w:pos="851"/>
        </w:tabs>
        <w:spacing w:after="0" w:line="360" w:lineRule="auto"/>
        <w:rPr>
          <w:rFonts w:eastAsia="Times New Roman" w:cs="Calibri"/>
          <w:sz w:val="24"/>
          <w:szCs w:val="24"/>
          <w:lang w:eastAsia="pl-PL"/>
        </w:rPr>
      </w:pPr>
    </w:p>
    <w:p w14:paraId="078606E9" w14:textId="77777777" w:rsidR="006E14E7" w:rsidRPr="00865999" w:rsidRDefault="006E14E7" w:rsidP="00865999">
      <w:pPr>
        <w:tabs>
          <w:tab w:val="left" w:pos="851"/>
        </w:tabs>
        <w:spacing w:after="0" w:line="360" w:lineRule="auto"/>
        <w:rPr>
          <w:rFonts w:eastAsia="Times New Roman" w:cs="Calibri"/>
          <w:sz w:val="24"/>
          <w:szCs w:val="24"/>
          <w:lang w:eastAsia="pl-PL"/>
        </w:rPr>
      </w:pPr>
      <w:r w:rsidRPr="00865999">
        <w:rPr>
          <w:rFonts w:eastAsia="Times New Roman" w:cs="Calibri"/>
          <w:sz w:val="24"/>
          <w:szCs w:val="24"/>
          <w:lang w:eastAsia="pl-PL"/>
        </w:rPr>
        <w:t>Kryteria włączenia:</w:t>
      </w:r>
    </w:p>
    <w:p w14:paraId="3BC3C29B" w14:textId="77777777" w:rsidR="006E14E7" w:rsidRPr="00865999" w:rsidRDefault="006E14E7" w:rsidP="00865999">
      <w:pPr>
        <w:numPr>
          <w:ilvl w:val="0"/>
          <w:numId w:val="6"/>
        </w:numPr>
        <w:tabs>
          <w:tab w:val="left" w:pos="851"/>
        </w:tabs>
        <w:spacing w:after="0" w:line="360" w:lineRule="auto"/>
        <w:ind w:left="709" w:hanging="284"/>
        <w:rPr>
          <w:rFonts w:eastAsia="Times New Roman" w:cs="Calibri"/>
          <w:sz w:val="24"/>
          <w:szCs w:val="24"/>
          <w:lang w:eastAsia="pl-PL"/>
        </w:rPr>
      </w:pPr>
      <w:r w:rsidRPr="00865999">
        <w:rPr>
          <w:rFonts w:eastAsia="Times New Roman" w:cs="Calibri"/>
          <w:sz w:val="24"/>
          <w:szCs w:val="24"/>
          <w:lang w:eastAsia="pl-PL"/>
        </w:rPr>
        <w:t>zameldowanie na terenie Gminy Kobylnica,</w:t>
      </w:r>
    </w:p>
    <w:p w14:paraId="600D835B" w14:textId="77777777" w:rsidR="006E14E7" w:rsidRPr="00865999" w:rsidRDefault="006E14E7" w:rsidP="00865999">
      <w:pPr>
        <w:numPr>
          <w:ilvl w:val="0"/>
          <w:numId w:val="6"/>
        </w:numPr>
        <w:tabs>
          <w:tab w:val="left" w:pos="851"/>
        </w:tabs>
        <w:spacing w:after="0" w:line="360" w:lineRule="auto"/>
        <w:ind w:left="709" w:hanging="284"/>
        <w:rPr>
          <w:rFonts w:eastAsia="Times New Roman" w:cs="Calibri"/>
          <w:sz w:val="24"/>
          <w:szCs w:val="24"/>
          <w:lang w:eastAsia="pl-PL"/>
        </w:rPr>
      </w:pPr>
      <w:r w:rsidRPr="00865999">
        <w:rPr>
          <w:rFonts w:eastAsia="Times New Roman" w:cs="Calibri"/>
          <w:sz w:val="24"/>
          <w:szCs w:val="24"/>
          <w:lang w:eastAsia="pl-PL"/>
        </w:rPr>
        <w:t>wiek 14 lat i więcej,</w:t>
      </w:r>
    </w:p>
    <w:p w14:paraId="01752C1B" w14:textId="77777777" w:rsidR="006E14E7" w:rsidRPr="00865999" w:rsidRDefault="006E14E7" w:rsidP="00865999">
      <w:pPr>
        <w:numPr>
          <w:ilvl w:val="0"/>
          <w:numId w:val="6"/>
        </w:numPr>
        <w:tabs>
          <w:tab w:val="left" w:pos="851"/>
        </w:tabs>
        <w:spacing w:line="360" w:lineRule="auto"/>
        <w:ind w:left="709" w:hanging="284"/>
        <w:rPr>
          <w:rFonts w:eastAsia="Times New Roman" w:cs="Calibri"/>
          <w:sz w:val="24"/>
          <w:szCs w:val="24"/>
          <w:lang w:eastAsia="pl-PL"/>
        </w:rPr>
      </w:pPr>
      <w:r w:rsidRPr="00865999">
        <w:rPr>
          <w:rFonts w:eastAsia="Times New Roman" w:cs="Calibri"/>
          <w:sz w:val="24"/>
          <w:szCs w:val="24"/>
          <w:lang w:eastAsia="pl-PL"/>
        </w:rPr>
        <w:t>zgoda rodzica/opiekuna prawnego na udział w programie.</w:t>
      </w:r>
    </w:p>
    <w:p w14:paraId="0729A675" w14:textId="77777777" w:rsidR="006E14E7" w:rsidRPr="00865999" w:rsidRDefault="006E14E7" w:rsidP="00865999">
      <w:pPr>
        <w:tabs>
          <w:tab w:val="left" w:pos="851"/>
        </w:tabs>
        <w:spacing w:after="0" w:line="360" w:lineRule="auto"/>
        <w:rPr>
          <w:rFonts w:eastAsia="Times New Roman" w:cs="Calibri"/>
          <w:sz w:val="24"/>
          <w:szCs w:val="24"/>
          <w:lang w:eastAsia="pl-PL"/>
        </w:rPr>
      </w:pPr>
      <w:r w:rsidRPr="00865999">
        <w:rPr>
          <w:rFonts w:eastAsia="Times New Roman" w:cs="Calibri"/>
          <w:sz w:val="24"/>
          <w:szCs w:val="24"/>
          <w:lang w:eastAsia="pl-PL"/>
        </w:rPr>
        <w:t>Kryteria wyłączenia:</w:t>
      </w:r>
    </w:p>
    <w:p w14:paraId="63E39525" w14:textId="77777777" w:rsidR="006E14E7" w:rsidRPr="00865999" w:rsidRDefault="006E14E7" w:rsidP="00865999">
      <w:pPr>
        <w:numPr>
          <w:ilvl w:val="0"/>
          <w:numId w:val="6"/>
        </w:numPr>
        <w:tabs>
          <w:tab w:val="left" w:pos="-30109"/>
        </w:tabs>
        <w:spacing w:after="0" w:line="360" w:lineRule="auto"/>
        <w:rPr>
          <w:rFonts w:eastAsia="Times New Roman" w:cs="Calibri"/>
          <w:sz w:val="24"/>
          <w:szCs w:val="24"/>
          <w:lang w:eastAsia="pl-PL"/>
        </w:rPr>
      </w:pPr>
      <w:r w:rsidRPr="00865999">
        <w:rPr>
          <w:rFonts w:eastAsia="Times New Roman" w:cs="Calibri"/>
          <w:sz w:val="24"/>
          <w:szCs w:val="24"/>
          <w:lang w:eastAsia="pl-PL"/>
        </w:rPr>
        <w:t>przeciwwskazania zdrowotne do wykonania szczepienia, stwierdzone podczas badania lekarskiego kwalifikującego do szczepienia,</w:t>
      </w:r>
    </w:p>
    <w:p w14:paraId="2CDD8C17" w14:textId="77777777" w:rsidR="006E14E7" w:rsidRPr="00865999" w:rsidRDefault="006E14E7" w:rsidP="00865999">
      <w:pPr>
        <w:numPr>
          <w:ilvl w:val="0"/>
          <w:numId w:val="6"/>
        </w:numPr>
        <w:tabs>
          <w:tab w:val="left" w:pos="-30109"/>
        </w:tabs>
        <w:spacing w:after="0" w:line="360" w:lineRule="auto"/>
        <w:rPr>
          <w:rFonts w:eastAsia="Times New Roman" w:cs="Calibri"/>
          <w:sz w:val="24"/>
          <w:szCs w:val="24"/>
          <w:lang w:eastAsia="pl-PL"/>
        </w:rPr>
      </w:pPr>
      <w:r w:rsidRPr="00865999">
        <w:rPr>
          <w:rFonts w:eastAsia="Times New Roman" w:cs="Calibri"/>
          <w:sz w:val="24"/>
          <w:szCs w:val="24"/>
          <w:lang w:eastAsia="pl-PL"/>
        </w:rPr>
        <w:t>wcześniejsze zaszczepienie p/HPV,</w:t>
      </w:r>
    </w:p>
    <w:p w14:paraId="4A540FD8" w14:textId="77777777" w:rsidR="006E14E7" w:rsidRPr="00865999" w:rsidRDefault="006E14E7" w:rsidP="00865999">
      <w:pPr>
        <w:numPr>
          <w:ilvl w:val="0"/>
          <w:numId w:val="6"/>
        </w:numPr>
        <w:tabs>
          <w:tab w:val="left" w:pos="-30109"/>
        </w:tabs>
        <w:spacing w:line="360" w:lineRule="auto"/>
        <w:rPr>
          <w:rFonts w:eastAsia="Times New Roman" w:cs="Calibri"/>
          <w:sz w:val="24"/>
          <w:szCs w:val="24"/>
          <w:lang w:eastAsia="pl-PL"/>
        </w:rPr>
      </w:pPr>
      <w:r w:rsidRPr="00865999">
        <w:rPr>
          <w:rFonts w:eastAsia="Times New Roman" w:cs="Calibri"/>
          <w:sz w:val="24"/>
          <w:szCs w:val="24"/>
          <w:lang w:eastAsia="pl-PL"/>
        </w:rPr>
        <w:t>brak meldunku na terenie Gminy Kobylnica.</w:t>
      </w:r>
    </w:p>
    <w:p w14:paraId="15F0A1DF" w14:textId="77777777" w:rsidR="006E14E7" w:rsidRPr="00865999" w:rsidRDefault="006E14E7" w:rsidP="00865999">
      <w:pPr>
        <w:keepNext/>
        <w:keepLines/>
        <w:spacing w:after="0" w:line="360" w:lineRule="auto"/>
        <w:outlineLvl w:val="1"/>
        <w:rPr>
          <w:rFonts w:eastAsia="Times New Roman" w:cs="Calibri"/>
          <w:sz w:val="24"/>
          <w:szCs w:val="24"/>
        </w:rPr>
      </w:pPr>
      <w:bookmarkStart w:id="27" w:name="_Toc89684540"/>
      <w:bookmarkStart w:id="28" w:name="_Toc101431430"/>
      <w:bookmarkStart w:id="29" w:name="_Toc101512008"/>
      <w:bookmarkStart w:id="30" w:name="_Toc102992539"/>
      <w:bookmarkStart w:id="31" w:name="_Toc103078525"/>
    </w:p>
    <w:p w14:paraId="4B7E97AA" w14:textId="77777777" w:rsidR="006E14E7" w:rsidRPr="00865999" w:rsidRDefault="006E14E7" w:rsidP="00865999">
      <w:pPr>
        <w:keepNext/>
        <w:keepLines/>
        <w:spacing w:line="360" w:lineRule="auto"/>
        <w:outlineLvl w:val="1"/>
        <w:rPr>
          <w:rFonts w:eastAsia="Times New Roman" w:cs="Calibri"/>
          <w:sz w:val="24"/>
          <w:szCs w:val="24"/>
        </w:rPr>
      </w:pPr>
      <w:r w:rsidRPr="00865999">
        <w:rPr>
          <w:rFonts w:eastAsia="Times New Roman" w:cs="Calibri"/>
          <w:sz w:val="24"/>
          <w:szCs w:val="24"/>
        </w:rPr>
        <w:t>3. Planowane interwencje</w:t>
      </w:r>
      <w:bookmarkEnd w:id="27"/>
      <w:bookmarkEnd w:id="28"/>
      <w:bookmarkEnd w:id="29"/>
      <w:bookmarkEnd w:id="30"/>
      <w:bookmarkEnd w:id="31"/>
    </w:p>
    <w:p w14:paraId="528D42AD" w14:textId="77777777" w:rsidR="006E14E7" w:rsidRPr="00865999" w:rsidRDefault="006E14E7" w:rsidP="00865999">
      <w:pPr>
        <w:numPr>
          <w:ilvl w:val="0"/>
          <w:numId w:val="7"/>
        </w:numPr>
        <w:tabs>
          <w:tab w:val="left" w:pos="-25429"/>
        </w:tabs>
        <w:spacing w:after="0" w:line="360" w:lineRule="auto"/>
        <w:rPr>
          <w:rFonts w:cs="Calibri"/>
          <w:sz w:val="24"/>
          <w:szCs w:val="24"/>
        </w:rPr>
      </w:pPr>
      <w:r w:rsidRPr="00865999">
        <w:rPr>
          <w:rFonts w:cs="Calibri"/>
          <w:sz w:val="24"/>
          <w:szCs w:val="24"/>
        </w:rPr>
        <w:t>Edukacja zdrowotna:</w:t>
      </w:r>
    </w:p>
    <w:p w14:paraId="1043D299" w14:textId="77777777" w:rsidR="006E14E7" w:rsidRPr="00865999" w:rsidRDefault="006E14E7" w:rsidP="00865999">
      <w:pPr>
        <w:numPr>
          <w:ilvl w:val="0"/>
          <w:numId w:val="7"/>
        </w:numPr>
        <w:tabs>
          <w:tab w:val="left" w:pos="-25429"/>
        </w:tabs>
        <w:spacing w:after="0" w:line="360" w:lineRule="auto"/>
        <w:rPr>
          <w:rFonts w:cs="Calibri"/>
          <w:sz w:val="24"/>
          <w:szCs w:val="24"/>
        </w:rPr>
      </w:pPr>
      <w:r w:rsidRPr="00865999">
        <w:rPr>
          <w:rFonts w:cs="Calibri"/>
          <w:sz w:val="24"/>
          <w:szCs w:val="24"/>
        </w:rPr>
        <w:t>prowadzona przez lekarza lub pielęgniarkę wykład oraz dyskusja dla rodziców (obszar tematyczny: główne drogi zakażenia i transmisji wirusa HPV, metody zapobiegania zakażeniom, korzyści wynikające z poddawania dziewcząt szczepieniem ochronnym, niepożądane odczyny poszczepienne);</w:t>
      </w:r>
    </w:p>
    <w:p w14:paraId="14F2F2B4" w14:textId="77777777" w:rsidR="006E14E7" w:rsidRPr="00865999" w:rsidRDefault="006E14E7" w:rsidP="00865999">
      <w:pPr>
        <w:numPr>
          <w:ilvl w:val="0"/>
          <w:numId w:val="8"/>
        </w:numPr>
        <w:tabs>
          <w:tab w:val="left" w:pos="-25789"/>
        </w:tabs>
        <w:spacing w:after="0" w:line="360" w:lineRule="auto"/>
        <w:rPr>
          <w:rFonts w:cs="Calibri"/>
          <w:sz w:val="24"/>
          <w:szCs w:val="24"/>
        </w:rPr>
      </w:pPr>
      <w:r w:rsidRPr="00865999">
        <w:rPr>
          <w:rFonts w:cs="Calibri"/>
          <w:sz w:val="24"/>
          <w:szCs w:val="24"/>
        </w:rPr>
        <w:t>prowadzona podczas wizyty u lekarza POZ, kwalifikującego do szczepienia;</w:t>
      </w:r>
    </w:p>
    <w:p w14:paraId="4755A2EE" w14:textId="77777777" w:rsidR="006E14E7" w:rsidRPr="00865999" w:rsidRDefault="006E14E7" w:rsidP="00865999">
      <w:pPr>
        <w:numPr>
          <w:ilvl w:val="0"/>
          <w:numId w:val="8"/>
        </w:numPr>
        <w:tabs>
          <w:tab w:val="left" w:pos="-25789"/>
        </w:tabs>
        <w:spacing w:after="0" w:line="360" w:lineRule="auto"/>
        <w:rPr>
          <w:rFonts w:cs="Calibri"/>
          <w:sz w:val="24"/>
          <w:szCs w:val="24"/>
        </w:rPr>
      </w:pPr>
      <w:r w:rsidRPr="00865999">
        <w:rPr>
          <w:rFonts w:cs="Calibri"/>
          <w:sz w:val="24"/>
          <w:szCs w:val="24"/>
        </w:rPr>
        <w:t>realizowana za pomocą plakatów informacyjnych w wybranym podmiocie leczniczym oraz Urzędzie Gminy.</w:t>
      </w:r>
    </w:p>
    <w:p w14:paraId="3B585F80" w14:textId="77777777" w:rsidR="006E14E7" w:rsidRPr="00865999" w:rsidRDefault="006E14E7" w:rsidP="00865999">
      <w:pPr>
        <w:numPr>
          <w:ilvl w:val="0"/>
          <w:numId w:val="9"/>
        </w:numPr>
        <w:tabs>
          <w:tab w:val="left" w:pos="-25789"/>
        </w:tabs>
        <w:spacing w:after="0" w:line="360" w:lineRule="auto"/>
        <w:rPr>
          <w:rFonts w:cs="Calibri"/>
          <w:sz w:val="24"/>
          <w:szCs w:val="24"/>
        </w:rPr>
      </w:pPr>
      <w:r w:rsidRPr="00865999">
        <w:rPr>
          <w:rFonts w:cs="Calibri"/>
          <w:sz w:val="24"/>
          <w:szCs w:val="24"/>
        </w:rPr>
        <w:t>Szczepienia ochronne:</w:t>
      </w:r>
    </w:p>
    <w:p w14:paraId="48547F93" w14:textId="77777777" w:rsidR="006E14E7" w:rsidRPr="00865999" w:rsidRDefault="006E14E7" w:rsidP="00865999">
      <w:pPr>
        <w:numPr>
          <w:ilvl w:val="0"/>
          <w:numId w:val="7"/>
        </w:numPr>
        <w:tabs>
          <w:tab w:val="left" w:pos="-25789"/>
        </w:tabs>
        <w:spacing w:after="0" w:line="360" w:lineRule="auto"/>
        <w:rPr>
          <w:rFonts w:cs="Calibri"/>
          <w:sz w:val="24"/>
          <w:szCs w:val="24"/>
        </w:rPr>
      </w:pPr>
      <w:r w:rsidRPr="00865999">
        <w:rPr>
          <w:rFonts w:cs="Calibri"/>
          <w:sz w:val="24"/>
          <w:szCs w:val="24"/>
        </w:rPr>
        <w:t xml:space="preserve">w programie zastosowana zostanie szczepionka 2-walentna, 4-walentna lub </w:t>
      </w:r>
      <w:r w:rsidRPr="00865999">
        <w:rPr>
          <w:rFonts w:cs="Calibri"/>
          <w:sz w:val="24"/>
          <w:szCs w:val="24"/>
        </w:rPr>
        <w:br/>
        <w:t>9-walentna – zostanie zastosowany schemat szczepienia zgodny z charakterystyką danego produktu;</w:t>
      </w:r>
    </w:p>
    <w:p w14:paraId="6CAF0E94" w14:textId="77777777" w:rsidR="006E14E7" w:rsidRPr="00865999" w:rsidRDefault="006E14E7" w:rsidP="00865999">
      <w:pPr>
        <w:numPr>
          <w:ilvl w:val="0"/>
          <w:numId w:val="7"/>
        </w:numPr>
        <w:tabs>
          <w:tab w:val="left" w:pos="-25789"/>
        </w:tabs>
        <w:spacing w:after="0" w:line="360" w:lineRule="auto"/>
        <w:rPr>
          <w:rFonts w:cs="Calibri"/>
          <w:sz w:val="24"/>
          <w:szCs w:val="24"/>
        </w:rPr>
      </w:pPr>
      <w:r w:rsidRPr="00865999">
        <w:rPr>
          <w:rFonts w:cs="Calibri"/>
          <w:sz w:val="24"/>
          <w:szCs w:val="24"/>
        </w:rPr>
        <w:t>szczepienie ochronne zostanie poprzedzone lekarskim badanem kwalifikacyjnym;</w:t>
      </w:r>
    </w:p>
    <w:p w14:paraId="12CF3E5A" w14:textId="77777777" w:rsidR="006E14E7" w:rsidRPr="00865999" w:rsidRDefault="006E14E7" w:rsidP="00865999">
      <w:pPr>
        <w:numPr>
          <w:ilvl w:val="0"/>
          <w:numId w:val="7"/>
        </w:numPr>
        <w:tabs>
          <w:tab w:val="left" w:pos="-25789"/>
        </w:tabs>
        <w:spacing w:line="360" w:lineRule="auto"/>
        <w:rPr>
          <w:rFonts w:cs="Calibri"/>
          <w:sz w:val="24"/>
          <w:szCs w:val="24"/>
        </w:rPr>
      </w:pPr>
      <w:r w:rsidRPr="00865999">
        <w:rPr>
          <w:rFonts w:cs="Calibri"/>
          <w:sz w:val="24"/>
          <w:szCs w:val="24"/>
        </w:rPr>
        <w:t>szczepienia będą realizowane zgodnie z zaplanowanym harmonogramem w trybie ambulatoryjnym.</w:t>
      </w:r>
    </w:p>
    <w:p w14:paraId="3397BC77" w14:textId="77777777" w:rsidR="006E14E7" w:rsidRPr="00865999" w:rsidRDefault="006E14E7" w:rsidP="00865999">
      <w:pPr>
        <w:keepNext/>
        <w:keepLines/>
        <w:spacing w:after="0" w:line="360" w:lineRule="auto"/>
        <w:outlineLvl w:val="1"/>
        <w:rPr>
          <w:rFonts w:eastAsia="Times New Roman" w:cs="Calibri"/>
          <w:sz w:val="24"/>
          <w:szCs w:val="24"/>
        </w:rPr>
      </w:pPr>
      <w:bookmarkStart w:id="32" w:name="_Toc89684541"/>
      <w:bookmarkStart w:id="33" w:name="_Toc101431431"/>
      <w:bookmarkStart w:id="34" w:name="_Toc101512009"/>
      <w:bookmarkStart w:id="35" w:name="_Toc102992540"/>
      <w:bookmarkStart w:id="36" w:name="_Toc103078526"/>
      <w:r w:rsidRPr="00865999">
        <w:rPr>
          <w:rFonts w:eastAsia="Times New Roman" w:cs="Calibri"/>
          <w:sz w:val="24"/>
          <w:szCs w:val="24"/>
        </w:rPr>
        <w:t>4. Sposób udzielania świadczeń w ramach programu polityki zdrowotnej</w:t>
      </w:r>
      <w:bookmarkEnd w:id="32"/>
      <w:bookmarkEnd w:id="33"/>
      <w:bookmarkEnd w:id="34"/>
      <w:bookmarkEnd w:id="35"/>
      <w:bookmarkEnd w:id="36"/>
    </w:p>
    <w:p w14:paraId="5F25FCCB" w14:textId="77777777" w:rsidR="006E14E7" w:rsidRPr="00865999" w:rsidRDefault="006E14E7" w:rsidP="00865999">
      <w:pPr>
        <w:tabs>
          <w:tab w:val="left" w:pos="851"/>
        </w:tabs>
        <w:spacing w:after="0" w:line="360" w:lineRule="auto"/>
        <w:rPr>
          <w:rFonts w:cs="Calibri"/>
          <w:sz w:val="24"/>
          <w:szCs w:val="24"/>
        </w:rPr>
      </w:pPr>
      <w:r w:rsidRPr="00865999">
        <w:rPr>
          <w:rFonts w:cs="Calibri"/>
          <w:sz w:val="24"/>
          <w:szCs w:val="24"/>
        </w:rPr>
        <w:tab/>
        <w:t xml:space="preserve">Szczepienia w programie będą realizowane w trybie ambulatoryjnym, w wybranym w drodze konkursu podmiocie leczniczym. O kwalifikacji do programu decydować będzie brak przeciwwskazań do szczepień, stwierdzony na wizycie lekarskiej, poprzedzającej szczepienie, meldunek na terenie Gminy Kobylnica, oraz uzyskanie zgody rodziców/opiekunów prawnych na udział w programie. Dziewczęta, które </w:t>
      </w:r>
      <w:r w:rsidRPr="00865999">
        <w:rPr>
          <w:rFonts w:cs="Calibri"/>
          <w:sz w:val="24"/>
          <w:szCs w:val="24"/>
        </w:rPr>
        <w:lastRenderedPageBreak/>
        <w:t xml:space="preserve">nie będą mogły z powodów zdrowotnych przyjąć którejkolwiek z dawek szczepionki w celu uczestniczenia </w:t>
      </w:r>
      <w:r w:rsidRPr="00865999">
        <w:rPr>
          <w:rFonts w:cs="Calibri"/>
          <w:sz w:val="24"/>
          <w:szCs w:val="24"/>
        </w:rPr>
        <w:br/>
        <w:t>w całym cyklu szczepień, będą mogły kontynuować szczepienia w następnym roku kalendarzowym.</w:t>
      </w:r>
    </w:p>
    <w:p w14:paraId="4F5FD03C" w14:textId="77777777" w:rsidR="006E14E7" w:rsidRPr="00865999" w:rsidRDefault="006E14E7" w:rsidP="00865999">
      <w:pPr>
        <w:tabs>
          <w:tab w:val="left" w:pos="851"/>
        </w:tabs>
        <w:spacing w:line="360" w:lineRule="auto"/>
        <w:rPr>
          <w:rFonts w:cs="Calibri"/>
          <w:sz w:val="24"/>
          <w:szCs w:val="24"/>
        </w:rPr>
      </w:pPr>
      <w:r w:rsidRPr="00865999">
        <w:rPr>
          <w:rFonts w:cs="Calibri"/>
          <w:sz w:val="24"/>
          <w:szCs w:val="24"/>
        </w:rPr>
        <w:t>Dziewczęta, które z przyczyn zdrowotnych nie zostały zaszczepione w danym okresie żadną dawką szczepionki będą mogły przystąpić do programu profilaktyki zakażeń HPV w kolejnych latach na umotywowany wniosek rodzica, który należy skierować do Wójta Gminy Kobylnica. Ww. wniosek zostanie wówczas poddany ponownej weryfikacji pod względem zameldowania dziewcząt na terenie Gminy Kobylnica.</w:t>
      </w:r>
    </w:p>
    <w:p w14:paraId="29C47B7E" w14:textId="77777777" w:rsidR="006E14E7" w:rsidRPr="00865999" w:rsidRDefault="006E14E7" w:rsidP="00865999">
      <w:pPr>
        <w:keepNext/>
        <w:keepLines/>
        <w:spacing w:before="240" w:line="360" w:lineRule="auto"/>
        <w:outlineLvl w:val="1"/>
        <w:rPr>
          <w:rFonts w:eastAsia="Times New Roman" w:cs="Calibri"/>
          <w:sz w:val="24"/>
          <w:szCs w:val="24"/>
        </w:rPr>
      </w:pPr>
      <w:bookmarkStart w:id="37" w:name="_Toc89684542"/>
      <w:bookmarkStart w:id="38" w:name="_Toc101431432"/>
      <w:bookmarkStart w:id="39" w:name="_Toc101512010"/>
      <w:bookmarkStart w:id="40" w:name="_Toc102992541"/>
      <w:bookmarkStart w:id="41" w:name="_Toc103078527"/>
      <w:r w:rsidRPr="00865999">
        <w:rPr>
          <w:rFonts w:eastAsia="Times New Roman" w:cs="Calibri"/>
          <w:sz w:val="24"/>
          <w:szCs w:val="24"/>
        </w:rPr>
        <w:t>5. Sposób zakończenia działań w programie i możliwość kontynuacji otrzymywania świadczeń zdrowotnych przez uczestników programu, jeżeli istnieją wskazania</w:t>
      </w:r>
      <w:bookmarkStart w:id="42" w:name="_Toc101431433"/>
      <w:bookmarkStart w:id="43" w:name="_Toc89684543"/>
      <w:bookmarkEnd w:id="37"/>
      <w:bookmarkEnd w:id="38"/>
      <w:bookmarkEnd w:id="39"/>
      <w:bookmarkEnd w:id="40"/>
      <w:bookmarkEnd w:id="41"/>
    </w:p>
    <w:p w14:paraId="71C2679D" w14:textId="7BD7FF2C" w:rsidR="006E14E7" w:rsidRPr="00865999" w:rsidRDefault="006E14E7" w:rsidP="00865999">
      <w:pPr>
        <w:spacing w:before="240" w:line="360" w:lineRule="auto"/>
        <w:rPr>
          <w:rFonts w:cs="Calibri"/>
          <w:sz w:val="24"/>
          <w:szCs w:val="24"/>
        </w:rPr>
      </w:pPr>
      <w:bookmarkStart w:id="44" w:name="_Toc101512011"/>
      <w:r w:rsidRPr="00865999">
        <w:rPr>
          <w:rFonts w:cs="Calibri"/>
          <w:sz w:val="24"/>
          <w:szCs w:val="24"/>
        </w:rPr>
        <w:t>Dopuszcza się zakończenie programu na każdym jego etapie na życzenia rodzica/opiekuna prawnego.</w:t>
      </w:r>
      <w:bookmarkEnd w:id="44"/>
    </w:p>
    <w:p w14:paraId="4A0DDFE1" w14:textId="77777777" w:rsidR="006E14E7" w:rsidRPr="00865999" w:rsidRDefault="006E14E7" w:rsidP="00865999">
      <w:pPr>
        <w:spacing w:after="0"/>
        <w:rPr>
          <w:rFonts w:eastAsia="MS Mincho" w:cs="Calibri"/>
          <w:kern w:val="3"/>
          <w:sz w:val="24"/>
          <w:szCs w:val="24"/>
          <w:lang w:eastAsia="zh-CN" w:bidi="hi-IN"/>
        </w:rPr>
      </w:pPr>
    </w:p>
    <w:p w14:paraId="11529FAB" w14:textId="77777777" w:rsidR="006E14E7" w:rsidRPr="00865999" w:rsidRDefault="006E14E7" w:rsidP="00865999">
      <w:pPr>
        <w:spacing w:after="0"/>
      </w:pPr>
      <w:r w:rsidRPr="00865999">
        <w:rPr>
          <w:rFonts w:eastAsia="MS Mincho" w:cs="Calibri"/>
          <w:kern w:val="3"/>
          <w:sz w:val="24"/>
          <w:szCs w:val="24"/>
          <w:lang w:eastAsia="zh-CN" w:bidi="hi-IN"/>
        </w:rPr>
        <w:t>§ 4</w:t>
      </w:r>
    </w:p>
    <w:p w14:paraId="29C4304D" w14:textId="77777777" w:rsidR="006E14E7" w:rsidRPr="00865999" w:rsidRDefault="006E14E7" w:rsidP="00865999">
      <w:pPr>
        <w:keepNext/>
        <w:keepLines/>
        <w:spacing w:line="360" w:lineRule="auto"/>
        <w:outlineLvl w:val="0"/>
        <w:rPr>
          <w:rFonts w:eastAsia="Times New Roman" w:cs="Calibri"/>
          <w:sz w:val="24"/>
          <w:szCs w:val="24"/>
        </w:rPr>
      </w:pPr>
      <w:bookmarkStart w:id="45" w:name="_Toc101431434"/>
      <w:bookmarkStart w:id="46" w:name="_Toc101512012"/>
      <w:bookmarkStart w:id="47" w:name="_Toc102992542"/>
      <w:bookmarkStart w:id="48" w:name="_Toc103078528"/>
      <w:bookmarkEnd w:id="42"/>
    </w:p>
    <w:p w14:paraId="667DB0E5" w14:textId="77777777" w:rsidR="006E14E7" w:rsidRPr="00865999" w:rsidRDefault="006E14E7" w:rsidP="00865999">
      <w:pPr>
        <w:keepNext/>
        <w:keepLines/>
        <w:spacing w:line="360" w:lineRule="auto"/>
        <w:outlineLvl w:val="0"/>
        <w:rPr>
          <w:rFonts w:eastAsia="Times New Roman" w:cs="Calibri"/>
          <w:sz w:val="24"/>
          <w:szCs w:val="24"/>
        </w:rPr>
      </w:pPr>
      <w:r w:rsidRPr="00865999">
        <w:rPr>
          <w:rFonts w:eastAsia="Times New Roman" w:cs="Calibri"/>
          <w:sz w:val="24"/>
          <w:szCs w:val="24"/>
        </w:rPr>
        <w:t>Organizacja programu polityki zdrowotnej</w:t>
      </w:r>
      <w:bookmarkEnd w:id="43"/>
      <w:bookmarkEnd w:id="45"/>
      <w:bookmarkEnd w:id="46"/>
      <w:bookmarkEnd w:id="47"/>
      <w:bookmarkEnd w:id="48"/>
    </w:p>
    <w:p w14:paraId="7EF8207F" w14:textId="77777777" w:rsidR="006E14E7" w:rsidRPr="00865999" w:rsidRDefault="006E14E7" w:rsidP="00865999">
      <w:pPr>
        <w:keepNext/>
        <w:keepLines/>
        <w:spacing w:line="360" w:lineRule="auto"/>
        <w:outlineLvl w:val="1"/>
        <w:rPr>
          <w:rFonts w:eastAsia="Times New Roman" w:cs="Calibri"/>
          <w:sz w:val="24"/>
          <w:szCs w:val="24"/>
        </w:rPr>
      </w:pPr>
      <w:bookmarkStart w:id="49" w:name="_Toc89684544"/>
      <w:bookmarkStart w:id="50" w:name="_Toc101431435"/>
      <w:bookmarkStart w:id="51" w:name="_Toc101512013"/>
      <w:bookmarkStart w:id="52" w:name="_Toc102992543"/>
      <w:bookmarkStart w:id="53" w:name="_Toc103078529"/>
      <w:r w:rsidRPr="00865999">
        <w:rPr>
          <w:rFonts w:eastAsia="Times New Roman" w:cs="Calibri"/>
          <w:sz w:val="24"/>
          <w:szCs w:val="24"/>
        </w:rPr>
        <w:t>1. Etapy programu i działania podejmowane w ramach etapów</w:t>
      </w:r>
      <w:bookmarkEnd w:id="49"/>
      <w:bookmarkEnd w:id="50"/>
      <w:bookmarkEnd w:id="51"/>
      <w:bookmarkEnd w:id="52"/>
      <w:bookmarkEnd w:id="53"/>
    </w:p>
    <w:p w14:paraId="1003AA24" w14:textId="77777777" w:rsidR="006E14E7" w:rsidRPr="00865999" w:rsidRDefault="006E14E7" w:rsidP="00865999">
      <w:pPr>
        <w:spacing w:after="0" w:line="360" w:lineRule="auto"/>
        <w:rPr>
          <w:rFonts w:eastAsia="SimSun" w:cs="Calibri"/>
          <w:kern w:val="3"/>
          <w:sz w:val="24"/>
          <w:szCs w:val="24"/>
          <w:lang w:eastAsia="zh-CN" w:bidi="hi-IN"/>
        </w:rPr>
      </w:pPr>
      <w:r w:rsidRPr="00865999">
        <w:rPr>
          <w:rFonts w:eastAsia="SimSun" w:cs="Calibri"/>
          <w:kern w:val="3"/>
          <w:sz w:val="24"/>
          <w:szCs w:val="24"/>
          <w:lang w:eastAsia="zh-CN" w:bidi="hi-IN"/>
        </w:rPr>
        <w:t>Program realizowany jest etapami, na które składają się:</w:t>
      </w:r>
    </w:p>
    <w:p w14:paraId="77A2E03F" w14:textId="77777777" w:rsidR="006E14E7" w:rsidRPr="00865999" w:rsidRDefault="006E14E7" w:rsidP="00865999">
      <w:pPr>
        <w:numPr>
          <w:ilvl w:val="0"/>
          <w:numId w:val="8"/>
        </w:numPr>
        <w:spacing w:after="0" w:line="360" w:lineRule="auto"/>
        <w:rPr>
          <w:rFonts w:eastAsia="SimSun" w:cs="Calibri"/>
          <w:kern w:val="3"/>
          <w:sz w:val="24"/>
          <w:szCs w:val="24"/>
          <w:lang w:eastAsia="zh-CN" w:bidi="hi-IN"/>
        </w:rPr>
      </w:pPr>
      <w:r w:rsidRPr="00865999">
        <w:rPr>
          <w:rFonts w:eastAsia="SimSun" w:cs="Calibri"/>
          <w:kern w:val="3"/>
          <w:sz w:val="24"/>
          <w:szCs w:val="24"/>
          <w:lang w:eastAsia="zh-CN" w:bidi="hi-IN"/>
        </w:rPr>
        <w:t>przyjęcie programu przez Radę Gminy,</w:t>
      </w:r>
    </w:p>
    <w:p w14:paraId="3E81C16E" w14:textId="77777777" w:rsidR="006E14E7" w:rsidRPr="00865999" w:rsidRDefault="006E14E7" w:rsidP="00865999">
      <w:pPr>
        <w:numPr>
          <w:ilvl w:val="0"/>
          <w:numId w:val="8"/>
        </w:numPr>
        <w:spacing w:after="0" w:line="360" w:lineRule="auto"/>
      </w:pPr>
      <w:r w:rsidRPr="00865999">
        <w:rPr>
          <w:rFonts w:eastAsia="SimSun" w:cs="Calibri"/>
          <w:kern w:val="3"/>
          <w:sz w:val="24"/>
          <w:szCs w:val="24"/>
          <w:lang w:eastAsia="zh-CN" w:bidi="hi-IN"/>
        </w:rPr>
        <w:t xml:space="preserve">wybór realizatora programu w drodze konkursu, który zobowiązany będzie </w:t>
      </w:r>
      <w:r w:rsidRPr="00865999">
        <w:rPr>
          <w:rFonts w:eastAsia="SimSun" w:cs="Calibri"/>
          <w:kern w:val="3"/>
          <w:sz w:val="24"/>
          <w:szCs w:val="24"/>
          <w:lang w:eastAsia="zh-CN" w:bidi="hi-IN"/>
        </w:rPr>
        <w:br/>
        <w:t>do prowadzenia dokumentacji realizacji programu w oparciu o program,</w:t>
      </w:r>
    </w:p>
    <w:p w14:paraId="12E66C36" w14:textId="77777777" w:rsidR="006E14E7" w:rsidRPr="00865999" w:rsidRDefault="006E14E7" w:rsidP="00865999">
      <w:pPr>
        <w:numPr>
          <w:ilvl w:val="0"/>
          <w:numId w:val="8"/>
        </w:numPr>
        <w:spacing w:after="0" w:line="360" w:lineRule="auto"/>
      </w:pPr>
      <w:r w:rsidRPr="00865999">
        <w:rPr>
          <w:rFonts w:eastAsia="SimSun" w:cs="Calibri"/>
          <w:kern w:val="3"/>
          <w:sz w:val="24"/>
          <w:szCs w:val="24"/>
          <w:lang w:eastAsia="zh-CN" w:bidi="hi-IN"/>
        </w:rPr>
        <w:t>podpisanie umowy na realizację programu,</w:t>
      </w:r>
    </w:p>
    <w:p w14:paraId="2CD1FF87" w14:textId="77777777" w:rsidR="006E14E7" w:rsidRPr="00865999" w:rsidRDefault="006E14E7" w:rsidP="00865999">
      <w:pPr>
        <w:numPr>
          <w:ilvl w:val="0"/>
          <w:numId w:val="8"/>
        </w:numPr>
        <w:spacing w:after="0" w:line="360" w:lineRule="auto"/>
      </w:pPr>
      <w:r w:rsidRPr="00865999">
        <w:rPr>
          <w:rFonts w:eastAsia="SimSun" w:cs="Calibri"/>
          <w:kern w:val="3"/>
          <w:sz w:val="24"/>
          <w:szCs w:val="24"/>
          <w:lang w:eastAsia="zh-CN" w:bidi="hi-IN"/>
        </w:rPr>
        <w:t>realizacja programu z bieżącym monitoringiem,</w:t>
      </w:r>
    </w:p>
    <w:p w14:paraId="0F44A275" w14:textId="77777777" w:rsidR="006E14E7" w:rsidRPr="00865999" w:rsidRDefault="006E14E7" w:rsidP="00865999">
      <w:pPr>
        <w:numPr>
          <w:ilvl w:val="0"/>
          <w:numId w:val="8"/>
        </w:numPr>
        <w:spacing w:after="0" w:line="360" w:lineRule="auto"/>
      </w:pPr>
      <w:r w:rsidRPr="00865999">
        <w:rPr>
          <w:rFonts w:eastAsia="SimSun" w:cs="Calibri"/>
          <w:kern w:val="3"/>
          <w:sz w:val="24"/>
          <w:szCs w:val="24"/>
          <w:lang w:eastAsia="zh-CN" w:bidi="hi-IN"/>
        </w:rPr>
        <w:t>przeprowadzenie zajęć edukacyjno-informacyjnych wśród odbiorców programu mających na celu zwiększenie świadomości zdrowotnej o ryzyku zakażeń onkogennymi typami wirusa HPV i zachorowań na raka szyjki macicy,</w:t>
      </w:r>
    </w:p>
    <w:p w14:paraId="57190FC2" w14:textId="77777777" w:rsidR="006E14E7" w:rsidRPr="00865999" w:rsidRDefault="006E14E7" w:rsidP="00865999">
      <w:pPr>
        <w:numPr>
          <w:ilvl w:val="0"/>
          <w:numId w:val="8"/>
        </w:numPr>
        <w:spacing w:after="0" w:line="360" w:lineRule="auto"/>
      </w:pPr>
      <w:r w:rsidRPr="00865999">
        <w:rPr>
          <w:rFonts w:eastAsia="SimSun" w:cs="Calibri"/>
          <w:kern w:val="3"/>
          <w:sz w:val="24"/>
          <w:szCs w:val="24"/>
          <w:lang w:eastAsia="zh-CN" w:bidi="hi-IN"/>
        </w:rPr>
        <w:t>przeprowadzenie spotkań informacyjnych z rodzicami/opiekunami prawnymi objętych programem dziewcząt w celu zapoznania rodziców z działaniem szczepionki przeciwko wirusowi HPV,</w:t>
      </w:r>
    </w:p>
    <w:p w14:paraId="777E7A96" w14:textId="77777777" w:rsidR="006E14E7" w:rsidRPr="00865999" w:rsidRDefault="006E14E7" w:rsidP="00865999">
      <w:pPr>
        <w:numPr>
          <w:ilvl w:val="0"/>
          <w:numId w:val="8"/>
        </w:numPr>
        <w:spacing w:after="0" w:line="360" w:lineRule="auto"/>
      </w:pPr>
      <w:r w:rsidRPr="00865999">
        <w:rPr>
          <w:rFonts w:eastAsia="SimSun" w:cs="Calibri"/>
          <w:kern w:val="3"/>
          <w:sz w:val="24"/>
          <w:szCs w:val="24"/>
          <w:lang w:eastAsia="zh-CN" w:bidi="hi-IN"/>
        </w:rPr>
        <w:t>przeprowadzenie kwalifikacji dziewcząt do szczepień ochronnych poprzez badania lekarskie, po weryfikacji zameldowania na terenie Gminy Kobylnica,</w:t>
      </w:r>
    </w:p>
    <w:p w14:paraId="4A31C906" w14:textId="77777777" w:rsidR="006E14E7" w:rsidRPr="00865999" w:rsidRDefault="006E14E7" w:rsidP="00865999">
      <w:pPr>
        <w:numPr>
          <w:ilvl w:val="0"/>
          <w:numId w:val="8"/>
        </w:numPr>
        <w:spacing w:after="0" w:line="360" w:lineRule="auto"/>
      </w:pPr>
      <w:r w:rsidRPr="00865999">
        <w:rPr>
          <w:rFonts w:eastAsia="SimSun" w:cs="Calibri"/>
          <w:kern w:val="3"/>
          <w:sz w:val="24"/>
          <w:szCs w:val="24"/>
          <w:lang w:eastAsia="zh-CN" w:bidi="hi-IN"/>
        </w:rPr>
        <w:t>szczepienia ochronne,</w:t>
      </w:r>
    </w:p>
    <w:p w14:paraId="72F9C0D2" w14:textId="77777777" w:rsidR="006E14E7" w:rsidRPr="00865999" w:rsidRDefault="006E14E7" w:rsidP="00865999">
      <w:pPr>
        <w:numPr>
          <w:ilvl w:val="0"/>
          <w:numId w:val="8"/>
        </w:numPr>
        <w:spacing w:after="200" w:line="360" w:lineRule="auto"/>
        <w:rPr>
          <w:rFonts w:eastAsia="SimSun" w:cs="Calibri"/>
          <w:kern w:val="3"/>
          <w:sz w:val="24"/>
          <w:szCs w:val="24"/>
          <w:lang w:eastAsia="zh-CN" w:bidi="hi-IN"/>
        </w:rPr>
      </w:pPr>
      <w:r w:rsidRPr="00865999">
        <w:rPr>
          <w:rFonts w:eastAsia="SimSun" w:cs="Calibri"/>
          <w:kern w:val="3"/>
          <w:sz w:val="24"/>
          <w:szCs w:val="24"/>
          <w:lang w:eastAsia="zh-CN" w:bidi="hi-IN"/>
        </w:rPr>
        <w:t>analiza kwartalnych sprawozdań.</w:t>
      </w:r>
    </w:p>
    <w:p w14:paraId="726729BA" w14:textId="77777777" w:rsidR="006E14E7" w:rsidRPr="00865999" w:rsidRDefault="006E14E7" w:rsidP="00865999">
      <w:pPr>
        <w:spacing w:after="200" w:line="360" w:lineRule="auto"/>
        <w:rPr>
          <w:rFonts w:eastAsia="SimSun" w:cs="Calibri"/>
          <w:kern w:val="3"/>
          <w:sz w:val="24"/>
          <w:szCs w:val="24"/>
          <w:lang w:eastAsia="zh-CN" w:bidi="hi-IN"/>
        </w:rPr>
      </w:pPr>
      <w:r w:rsidRPr="00865999">
        <w:rPr>
          <w:rFonts w:eastAsia="SimSun" w:cs="Calibri"/>
          <w:kern w:val="3"/>
          <w:sz w:val="24"/>
          <w:szCs w:val="24"/>
          <w:lang w:eastAsia="zh-CN" w:bidi="hi-IN"/>
        </w:rPr>
        <w:t>Ewaluacja:</w:t>
      </w:r>
    </w:p>
    <w:p w14:paraId="7AB8C512" w14:textId="77777777" w:rsidR="006E14E7" w:rsidRPr="00865999" w:rsidRDefault="006E14E7" w:rsidP="00865999">
      <w:pPr>
        <w:numPr>
          <w:ilvl w:val="0"/>
          <w:numId w:val="10"/>
        </w:numPr>
        <w:spacing w:after="0" w:line="360" w:lineRule="auto"/>
        <w:rPr>
          <w:rFonts w:eastAsia="SimSun" w:cs="Calibri"/>
          <w:kern w:val="3"/>
          <w:sz w:val="24"/>
          <w:szCs w:val="24"/>
          <w:lang w:eastAsia="zh-CN" w:bidi="hi-IN"/>
        </w:rPr>
      </w:pPr>
      <w:r w:rsidRPr="00865999">
        <w:rPr>
          <w:rFonts w:eastAsia="SimSun" w:cs="Calibri"/>
          <w:kern w:val="3"/>
          <w:sz w:val="24"/>
          <w:szCs w:val="24"/>
          <w:lang w:eastAsia="zh-CN" w:bidi="hi-IN"/>
        </w:rPr>
        <w:lastRenderedPageBreak/>
        <w:t>analiza zgłaszalności na podstawie sprawozdań realizatora,</w:t>
      </w:r>
    </w:p>
    <w:p w14:paraId="1D6D3129" w14:textId="77777777" w:rsidR="006E14E7" w:rsidRPr="00865999" w:rsidRDefault="006E14E7" w:rsidP="00865999">
      <w:pPr>
        <w:numPr>
          <w:ilvl w:val="0"/>
          <w:numId w:val="10"/>
        </w:numPr>
        <w:spacing w:after="0" w:line="360" w:lineRule="auto"/>
        <w:rPr>
          <w:rFonts w:eastAsia="SimSun" w:cs="Calibri"/>
          <w:kern w:val="3"/>
          <w:sz w:val="24"/>
          <w:szCs w:val="24"/>
          <w:lang w:eastAsia="zh-CN" w:bidi="hi-IN"/>
        </w:rPr>
      </w:pPr>
      <w:r w:rsidRPr="00865999">
        <w:rPr>
          <w:rFonts w:eastAsia="SimSun" w:cs="Calibri"/>
          <w:kern w:val="3"/>
          <w:sz w:val="24"/>
          <w:szCs w:val="24"/>
          <w:lang w:eastAsia="zh-CN" w:bidi="hi-IN"/>
        </w:rPr>
        <w:t>ocena efektywności programu na podstawie analizy wskazanych mierników efektywności,</w:t>
      </w:r>
    </w:p>
    <w:p w14:paraId="0103C1D9" w14:textId="77777777" w:rsidR="006E14E7" w:rsidRPr="00865999" w:rsidRDefault="006E14E7" w:rsidP="00865999">
      <w:pPr>
        <w:numPr>
          <w:ilvl w:val="0"/>
          <w:numId w:val="10"/>
        </w:numPr>
        <w:spacing w:after="200" w:line="360" w:lineRule="auto"/>
      </w:pPr>
      <w:r w:rsidRPr="00865999">
        <w:rPr>
          <w:rFonts w:eastAsia="SimSun" w:cs="Calibri"/>
          <w:kern w:val="3"/>
          <w:sz w:val="24"/>
          <w:szCs w:val="24"/>
          <w:lang w:eastAsia="zh-CN" w:bidi="hi-IN"/>
        </w:rPr>
        <w:t>przygotowanie raportu końcowego z realizacji programu polityki zdrowotnej.</w:t>
      </w:r>
    </w:p>
    <w:p w14:paraId="08304E0B" w14:textId="77777777" w:rsidR="006E14E7" w:rsidRPr="00865999" w:rsidRDefault="006E14E7" w:rsidP="00865999">
      <w:pPr>
        <w:keepNext/>
        <w:keepLines/>
        <w:spacing w:line="360" w:lineRule="auto"/>
        <w:outlineLvl w:val="1"/>
        <w:rPr>
          <w:rFonts w:eastAsia="Times New Roman" w:cs="Calibri"/>
          <w:sz w:val="24"/>
          <w:szCs w:val="24"/>
        </w:rPr>
      </w:pPr>
      <w:bookmarkStart w:id="54" w:name="_Toc89684545"/>
      <w:bookmarkStart w:id="55" w:name="_Toc101431436"/>
      <w:bookmarkStart w:id="56" w:name="_Toc101512014"/>
      <w:bookmarkStart w:id="57" w:name="_Toc102992544"/>
      <w:bookmarkStart w:id="58" w:name="_Toc103078530"/>
      <w:r w:rsidRPr="00865999">
        <w:rPr>
          <w:rFonts w:eastAsia="Times New Roman" w:cs="Calibri"/>
          <w:sz w:val="24"/>
          <w:szCs w:val="24"/>
        </w:rPr>
        <w:t xml:space="preserve">2. Warunki realizacji programu polityki zdrowotnej dotyczące personelu, wyposażenia </w:t>
      </w:r>
      <w:r w:rsidRPr="00865999">
        <w:rPr>
          <w:rFonts w:eastAsia="Times New Roman" w:cs="Calibri"/>
          <w:sz w:val="24"/>
          <w:szCs w:val="24"/>
        </w:rPr>
        <w:br/>
        <w:t>i warunków lokalowych</w:t>
      </w:r>
      <w:bookmarkEnd w:id="54"/>
      <w:bookmarkEnd w:id="55"/>
      <w:bookmarkEnd w:id="56"/>
      <w:bookmarkEnd w:id="57"/>
      <w:bookmarkEnd w:id="58"/>
    </w:p>
    <w:p w14:paraId="402EB5EB" w14:textId="08ABDA25" w:rsidR="006E14E7" w:rsidRPr="00865999" w:rsidRDefault="006E14E7" w:rsidP="00865999">
      <w:pPr>
        <w:tabs>
          <w:tab w:val="left" w:pos="851"/>
        </w:tabs>
        <w:spacing w:after="0" w:line="360" w:lineRule="auto"/>
        <w:rPr>
          <w:rFonts w:cs="Calibri"/>
          <w:sz w:val="24"/>
          <w:szCs w:val="24"/>
        </w:rPr>
      </w:pPr>
      <w:r w:rsidRPr="00865999">
        <w:rPr>
          <w:rFonts w:cs="Calibri"/>
          <w:sz w:val="24"/>
          <w:szCs w:val="24"/>
        </w:rPr>
        <w:t xml:space="preserve">Koordynatorem programu będzie Gmina Kobylnica za pośrednictwem Ośrodka Pomocy Społecznej </w:t>
      </w:r>
      <w:r w:rsidRPr="00865999">
        <w:rPr>
          <w:rFonts w:cs="Calibri"/>
          <w:sz w:val="24"/>
          <w:szCs w:val="24"/>
        </w:rPr>
        <w:br/>
        <w:t>w Kobylnicy. Realizatorem w</w:t>
      </w:r>
      <w:r w:rsidR="004464D9">
        <w:rPr>
          <w:rFonts w:cs="Calibri"/>
          <w:sz w:val="24"/>
          <w:szCs w:val="24"/>
        </w:rPr>
        <w:t xml:space="preserve"> </w:t>
      </w:r>
      <w:r w:rsidRPr="00865999">
        <w:rPr>
          <w:rFonts w:cs="Calibri"/>
          <w:sz w:val="24"/>
          <w:szCs w:val="24"/>
        </w:rPr>
        <w:t>programie będzie wyłoniony w drodze konkursu ofert podmiot leczniczy, spełniający następujące wymagania formalne:</w:t>
      </w:r>
    </w:p>
    <w:p w14:paraId="5B05C702" w14:textId="28652A41" w:rsidR="006E14E7" w:rsidRPr="00865999" w:rsidRDefault="006E14E7" w:rsidP="00865999">
      <w:pPr>
        <w:numPr>
          <w:ilvl w:val="0"/>
          <w:numId w:val="11"/>
        </w:numPr>
        <w:spacing w:after="0" w:line="360" w:lineRule="auto"/>
        <w:ind w:left="426"/>
        <w:rPr>
          <w:rFonts w:cs="Calibri"/>
          <w:sz w:val="24"/>
          <w:szCs w:val="24"/>
        </w:rPr>
      </w:pPr>
      <w:r w:rsidRPr="00865999">
        <w:rPr>
          <w:rFonts w:cs="Calibri"/>
          <w:sz w:val="24"/>
          <w:szCs w:val="24"/>
        </w:rPr>
        <w:t xml:space="preserve">wpis do rejestru podmiotów wykonujących działalność leczniczą, prowadzonego na podstawie ustawy </w:t>
      </w:r>
      <w:r w:rsidRPr="00865999">
        <w:rPr>
          <w:rFonts w:cs="Calibri"/>
          <w:sz w:val="24"/>
          <w:szCs w:val="24"/>
        </w:rPr>
        <w:br/>
        <w:t>z dnia 15 kwietnia 2011r. o działalności leczniczej (tj. Dz.U. z 2023 r. poz. 991 ze zm.),</w:t>
      </w:r>
    </w:p>
    <w:p w14:paraId="07B07697" w14:textId="77777777" w:rsidR="006E14E7" w:rsidRPr="00865999" w:rsidRDefault="006E14E7" w:rsidP="00865999">
      <w:pPr>
        <w:numPr>
          <w:ilvl w:val="0"/>
          <w:numId w:val="11"/>
        </w:numPr>
        <w:spacing w:after="0" w:line="360" w:lineRule="auto"/>
        <w:ind w:left="426"/>
        <w:rPr>
          <w:rFonts w:cs="Calibri"/>
          <w:sz w:val="24"/>
          <w:szCs w:val="24"/>
        </w:rPr>
      </w:pPr>
      <w:r w:rsidRPr="00865999">
        <w:rPr>
          <w:rFonts w:cs="Calibri"/>
          <w:sz w:val="24"/>
          <w:szCs w:val="24"/>
        </w:rPr>
        <w:t>spełnianie wymogów lokalowych, sprzętowych i kadrowych,</w:t>
      </w:r>
    </w:p>
    <w:p w14:paraId="17C230B0" w14:textId="77777777" w:rsidR="006E14E7" w:rsidRPr="00865999" w:rsidRDefault="006E14E7" w:rsidP="00865999">
      <w:pPr>
        <w:numPr>
          <w:ilvl w:val="0"/>
          <w:numId w:val="11"/>
        </w:numPr>
        <w:spacing w:after="0" w:line="360" w:lineRule="auto"/>
        <w:ind w:left="426"/>
        <w:rPr>
          <w:rFonts w:cs="Calibri"/>
          <w:sz w:val="24"/>
          <w:szCs w:val="24"/>
        </w:rPr>
      </w:pPr>
      <w:r w:rsidRPr="00865999">
        <w:rPr>
          <w:rFonts w:cs="Calibri"/>
          <w:sz w:val="24"/>
          <w:szCs w:val="24"/>
        </w:rPr>
        <w:t>zapewnienie udzielania świadczeń zdrowotnych w ramach realizacji programu wyłącznie przez osoby wykonujące zawód medyczny, w tym: zatrudnionego lekarza i pielęgniarki, posiadające kurs szczepień ochronnych,</w:t>
      </w:r>
    </w:p>
    <w:p w14:paraId="0FD27B66" w14:textId="77777777" w:rsidR="006E14E7" w:rsidRPr="00865999" w:rsidRDefault="006E14E7" w:rsidP="00865999">
      <w:pPr>
        <w:numPr>
          <w:ilvl w:val="0"/>
          <w:numId w:val="11"/>
        </w:numPr>
        <w:spacing w:after="0" w:line="360" w:lineRule="auto"/>
        <w:ind w:left="426"/>
        <w:rPr>
          <w:rFonts w:cs="Calibri"/>
          <w:sz w:val="24"/>
          <w:szCs w:val="24"/>
        </w:rPr>
      </w:pPr>
      <w:r w:rsidRPr="00865999">
        <w:rPr>
          <w:rFonts w:cs="Calibri"/>
          <w:sz w:val="24"/>
          <w:szCs w:val="24"/>
        </w:rPr>
        <w:t>posiadanie punktu szczepień i lodówki do przechowywania szczepionek,</w:t>
      </w:r>
    </w:p>
    <w:p w14:paraId="18D4B905" w14:textId="77777777" w:rsidR="006E14E7" w:rsidRPr="00865999" w:rsidRDefault="006E14E7" w:rsidP="00865999">
      <w:pPr>
        <w:numPr>
          <w:ilvl w:val="0"/>
          <w:numId w:val="11"/>
        </w:numPr>
        <w:spacing w:after="0" w:line="360" w:lineRule="auto"/>
        <w:ind w:left="426"/>
        <w:rPr>
          <w:rFonts w:cs="Calibri"/>
          <w:sz w:val="24"/>
          <w:szCs w:val="24"/>
        </w:rPr>
      </w:pPr>
      <w:r w:rsidRPr="00865999">
        <w:rPr>
          <w:rFonts w:cs="Calibri"/>
          <w:sz w:val="24"/>
          <w:szCs w:val="24"/>
        </w:rPr>
        <w:t>posiadanie sprzętu komputerowego i oprogramowania umożliwiającego gromadzenie i przetwarzanie danych uzyskanych w trakcie realizacji programu.</w:t>
      </w:r>
    </w:p>
    <w:p w14:paraId="33CABACD" w14:textId="08FF31FC" w:rsidR="006E14E7" w:rsidRPr="00865999" w:rsidRDefault="006E14E7" w:rsidP="00865999">
      <w:pPr>
        <w:tabs>
          <w:tab w:val="left" w:pos="851"/>
        </w:tabs>
        <w:spacing w:line="360" w:lineRule="auto"/>
        <w:rPr>
          <w:rFonts w:cs="Calibri"/>
          <w:sz w:val="24"/>
          <w:szCs w:val="24"/>
        </w:rPr>
      </w:pPr>
      <w:r w:rsidRPr="00865999">
        <w:rPr>
          <w:rFonts w:cs="Calibri"/>
          <w:sz w:val="24"/>
          <w:szCs w:val="24"/>
        </w:rPr>
        <w:t>Podmiot udzielający świadczeń w programie będzie zobowiązany do prowadzenia i</w:t>
      </w:r>
      <w:r w:rsidR="004464D9">
        <w:rPr>
          <w:rFonts w:cs="Calibri"/>
          <w:sz w:val="24"/>
          <w:szCs w:val="24"/>
        </w:rPr>
        <w:t xml:space="preserve"> </w:t>
      </w:r>
      <w:r w:rsidRPr="00865999">
        <w:rPr>
          <w:rFonts w:cs="Calibri"/>
          <w:sz w:val="24"/>
          <w:szCs w:val="24"/>
        </w:rPr>
        <w:t>przechowywania dokumentacji medycznej w formie papierowej oraz elektronicznej w</w:t>
      </w:r>
      <w:r w:rsidR="004464D9">
        <w:rPr>
          <w:rFonts w:cs="Calibri"/>
          <w:sz w:val="24"/>
          <w:szCs w:val="24"/>
        </w:rPr>
        <w:t xml:space="preserve"> </w:t>
      </w:r>
      <w:r w:rsidRPr="00865999">
        <w:rPr>
          <w:rFonts w:cs="Calibri"/>
          <w:sz w:val="24"/>
          <w:szCs w:val="24"/>
        </w:rPr>
        <w:t xml:space="preserve">arkuszu kalkulacyjnym (załącznik 2), </w:t>
      </w:r>
      <w:r w:rsidRPr="00865999">
        <w:rPr>
          <w:rFonts w:cs="Calibri"/>
          <w:sz w:val="24"/>
          <w:szCs w:val="24"/>
        </w:rPr>
        <w:br/>
        <w:t xml:space="preserve">a także do przekazywania uczestnikom ankiet satysfakcji pacjenta (załącznik 4). Ponadto realizator będzie przekazywał koordynatorowi sprawozdania kwartalne, a także sporządzi sprawozdanie końcowe </w:t>
      </w:r>
      <w:r w:rsidRPr="00865999">
        <w:rPr>
          <w:rFonts w:cs="Calibri"/>
          <w:sz w:val="24"/>
          <w:szCs w:val="24"/>
        </w:rPr>
        <w:br/>
        <w:t xml:space="preserve">z przeprowadzonych interwencji (załącznik 3). Podmiot udzielający świadczeń zdrowotnych w programie jest zobowiązany prowadzić, przechowywać i udostępniać dokumentację medyczną w sposób zgodny </w:t>
      </w:r>
      <w:r w:rsidRPr="00865999">
        <w:rPr>
          <w:rFonts w:cs="Calibri"/>
          <w:sz w:val="24"/>
          <w:szCs w:val="24"/>
        </w:rPr>
        <w:br/>
        <w:t xml:space="preserve">z przepisami, w tym z  ustawą z dnia 6 listopada 2008 r. o prawach pacjenta i Rzeczniku Praw Pacjenta </w:t>
      </w:r>
      <w:r w:rsidRPr="00865999">
        <w:rPr>
          <w:rFonts w:cs="Calibri"/>
          <w:sz w:val="24"/>
          <w:szCs w:val="24"/>
        </w:rPr>
        <w:br/>
        <w:t>(t.j. Dz.U. z 2023 r.  poz. 1545 ze zm.), ustawą z dnia 28 kwietnia 2011 r. o systemie informacji w</w:t>
      </w:r>
      <w:r w:rsidR="004464D9">
        <w:rPr>
          <w:rFonts w:cs="Calibri"/>
          <w:sz w:val="24"/>
          <w:szCs w:val="24"/>
        </w:rPr>
        <w:t xml:space="preserve"> </w:t>
      </w:r>
      <w:r w:rsidRPr="00865999">
        <w:rPr>
          <w:rFonts w:cs="Calibri"/>
          <w:sz w:val="24"/>
          <w:szCs w:val="24"/>
        </w:rPr>
        <w:t>ochronie zdrowia (tj. Dz.U. 2022 r. poz. 1555 ze zm.) a także z przepisami dotyczącymi ochrony danych osobowych.</w:t>
      </w:r>
    </w:p>
    <w:p w14:paraId="0B1739C2" w14:textId="412D4380" w:rsidR="006E14E7" w:rsidRPr="004464D9" w:rsidRDefault="006E14E7" w:rsidP="004464D9">
      <w:pPr>
        <w:spacing w:after="0"/>
      </w:pPr>
      <w:r w:rsidRPr="00865999">
        <w:rPr>
          <w:rFonts w:eastAsia="MS Mincho" w:cs="Calibri"/>
          <w:kern w:val="3"/>
          <w:sz w:val="24"/>
          <w:szCs w:val="24"/>
          <w:lang w:eastAsia="zh-CN" w:bidi="hi-IN"/>
        </w:rPr>
        <w:t>§ 5</w:t>
      </w:r>
    </w:p>
    <w:p w14:paraId="150F7F27" w14:textId="77777777" w:rsidR="006E14E7" w:rsidRPr="00865999" w:rsidRDefault="006E14E7" w:rsidP="00865999">
      <w:pPr>
        <w:keepNext/>
        <w:keepLines/>
        <w:spacing w:before="240" w:after="40" w:line="360" w:lineRule="auto"/>
        <w:outlineLvl w:val="0"/>
        <w:rPr>
          <w:rFonts w:eastAsia="Times New Roman" w:cs="Calibri"/>
          <w:sz w:val="24"/>
          <w:szCs w:val="24"/>
        </w:rPr>
      </w:pPr>
      <w:bookmarkStart w:id="59" w:name="_Toc89684546"/>
      <w:bookmarkStart w:id="60" w:name="_Toc101431437"/>
      <w:bookmarkStart w:id="61" w:name="_Toc101512015"/>
      <w:bookmarkStart w:id="62" w:name="_Toc102992545"/>
      <w:bookmarkStart w:id="63" w:name="_Toc103078531"/>
      <w:r w:rsidRPr="00865999">
        <w:rPr>
          <w:rFonts w:eastAsia="Times New Roman" w:cs="Calibri"/>
          <w:sz w:val="24"/>
          <w:szCs w:val="24"/>
        </w:rPr>
        <w:t>Sposób monitorowania i ewaluacji programu polityki zdrowotnej</w:t>
      </w:r>
      <w:bookmarkEnd w:id="59"/>
      <w:bookmarkEnd w:id="60"/>
      <w:bookmarkEnd w:id="61"/>
      <w:bookmarkEnd w:id="62"/>
      <w:bookmarkEnd w:id="63"/>
    </w:p>
    <w:p w14:paraId="0E8DAD13" w14:textId="77777777" w:rsidR="006E14E7" w:rsidRPr="00865999" w:rsidRDefault="006E14E7" w:rsidP="00865999">
      <w:pPr>
        <w:keepNext/>
        <w:keepLines/>
        <w:spacing w:before="240" w:after="0" w:line="360" w:lineRule="auto"/>
        <w:outlineLvl w:val="1"/>
        <w:rPr>
          <w:rFonts w:eastAsia="Times New Roman" w:cs="Calibri"/>
          <w:sz w:val="24"/>
          <w:szCs w:val="24"/>
        </w:rPr>
      </w:pPr>
      <w:bookmarkStart w:id="64" w:name="_Toc511822273"/>
      <w:bookmarkStart w:id="65" w:name="_Toc89684547"/>
      <w:bookmarkStart w:id="66" w:name="_Toc101431438"/>
      <w:bookmarkStart w:id="67" w:name="_Toc101512016"/>
      <w:bookmarkStart w:id="68" w:name="_Toc102992546"/>
      <w:bookmarkStart w:id="69" w:name="_Toc103078532"/>
      <w:r w:rsidRPr="00865999">
        <w:rPr>
          <w:rFonts w:eastAsia="Times New Roman" w:cs="Calibri"/>
          <w:sz w:val="24"/>
          <w:szCs w:val="24"/>
        </w:rPr>
        <w:t>1. Monitorowanie</w:t>
      </w:r>
      <w:bookmarkEnd w:id="64"/>
      <w:bookmarkEnd w:id="65"/>
      <w:bookmarkEnd w:id="66"/>
      <w:bookmarkEnd w:id="67"/>
      <w:bookmarkEnd w:id="68"/>
      <w:bookmarkEnd w:id="69"/>
    </w:p>
    <w:p w14:paraId="6C356454" w14:textId="00834CC3" w:rsidR="006E14E7" w:rsidRPr="00865999" w:rsidRDefault="006E14E7" w:rsidP="00865999">
      <w:pPr>
        <w:spacing w:after="0" w:line="360" w:lineRule="auto"/>
        <w:rPr>
          <w:rFonts w:cs="Calibri"/>
          <w:sz w:val="24"/>
          <w:szCs w:val="24"/>
        </w:rPr>
      </w:pPr>
      <w:r w:rsidRPr="00865999">
        <w:rPr>
          <w:rFonts w:cs="Calibri"/>
          <w:sz w:val="24"/>
          <w:szCs w:val="24"/>
        </w:rPr>
        <w:t xml:space="preserve">1) Ocena zgłaszalności do programu prowadzona na podstawie sprawozdań realizatora </w:t>
      </w:r>
      <w:r w:rsidRPr="00865999">
        <w:rPr>
          <w:rFonts w:cs="Calibri"/>
          <w:sz w:val="24"/>
          <w:szCs w:val="24"/>
        </w:rPr>
        <w:br/>
        <w:t xml:space="preserve">w kwartalnych (1 stycznia - 31 marca, 1 kwietnia – 30 czerwca, 1 lipca - 30 września, </w:t>
      </w:r>
      <w:r w:rsidRPr="00865999">
        <w:rPr>
          <w:rFonts w:cs="Calibri"/>
          <w:sz w:val="24"/>
          <w:szCs w:val="24"/>
        </w:rPr>
        <w:br/>
      </w:r>
      <w:r w:rsidRPr="00865999">
        <w:rPr>
          <w:rFonts w:cs="Calibri"/>
          <w:sz w:val="24"/>
          <w:szCs w:val="24"/>
        </w:rPr>
        <w:lastRenderedPageBreak/>
        <w:t>1 października – 30 listopad) i rocznych okresach sprawozdawczych (1 stycznia – 30 listopad) oraz całościowo po zakończeniu programu (załącznik 3):</w:t>
      </w:r>
    </w:p>
    <w:p w14:paraId="5756CDB8" w14:textId="77777777" w:rsidR="006E14E7" w:rsidRPr="00865999" w:rsidRDefault="006E14E7" w:rsidP="00865999">
      <w:pPr>
        <w:numPr>
          <w:ilvl w:val="0"/>
          <w:numId w:val="12"/>
        </w:numPr>
        <w:spacing w:after="0" w:line="360" w:lineRule="auto"/>
        <w:ind w:left="714" w:hanging="357"/>
        <w:rPr>
          <w:rFonts w:eastAsia="Times New Roman" w:cs="Calibri"/>
          <w:sz w:val="24"/>
          <w:szCs w:val="24"/>
          <w:lang w:eastAsia="pl-PL"/>
        </w:rPr>
      </w:pPr>
      <w:r w:rsidRPr="00865999">
        <w:rPr>
          <w:rFonts w:eastAsia="Times New Roman" w:cs="Calibri"/>
          <w:sz w:val="24"/>
          <w:szCs w:val="24"/>
          <w:lang w:eastAsia="pl-PL"/>
        </w:rPr>
        <w:t>analiza liczby osób zakwalifikowanych do udziału w programie polityki zdrowotnej,</w:t>
      </w:r>
    </w:p>
    <w:p w14:paraId="381EF891" w14:textId="77777777" w:rsidR="006E14E7" w:rsidRPr="00865999" w:rsidRDefault="006E14E7" w:rsidP="00865999">
      <w:pPr>
        <w:numPr>
          <w:ilvl w:val="0"/>
          <w:numId w:val="12"/>
        </w:numPr>
        <w:spacing w:after="0" w:line="360" w:lineRule="auto"/>
        <w:rPr>
          <w:rFonts w:eastAsia="Times New Roman" w:cs="Calibri"/>
          <w:sz w:val="24"/>
          <w:szCs w:val="24"/>
          <w:lang w:eastAsia="pl-PL"/>
        </w:rPr>
      </w:pPr>
      <w:r w:rsidRPr="00865999">
        <w:rPr>
          <w:rFonts w:eastAsia="Times New Roman" w:cs="Calibri"/>
          <w:sz w:val="24"/>
          <w:szCs w:val="24"/>
          <w:lang w:eastAsia="pl-PL"/>
        </w:rPr>
        <w:t>analiza liczby dziewcząt zakwalifikowanych do szczepień,</w:t>
      </w:r>
    </w:p>
    <w:p w14:paraId="17329BA9" w14:textId="77777777" w:rsidR="006E14E7" w:rsidRPr="00865999" w:rsidRDefault="006E14E7" w:rsidP="00865999">
      <w:pPr>
        <w:numPr>
          <w:ilvl w:val="0"/>
          <w:numId w:val="12"/>
        </w:numPr>
        <w:spacing w:after="0" w:line="360" w:lineRule="auto"/>
        <w:rPr>
          <w:rFonts w:eastAsia="Times New Roman" w:cs="Calibri"/>
          <w:sz w:val="24"/>
          <w:szCs w:val="24"/>
          <w:lang w:eastAsia="pl-PL"/>
        </w:rPr>
      </w:pPr>
      <w:r w:rsidRPr="00865999">
        <w:rPr>
          <w:rFonts w:eastAsia="Times New Roman" w:cs="Calibri"/>
          <w:sz w:val="24"/>
          <w:szCs w:val="24"/>
          <w:lang w:eastAsia="pl-PL"/>
        </w:rPr>
        <w:t>analiza liczby osób uczestniczących w zajęciach edukacji zdrowotnej,</w:t>
      </w:r>
    </w:p>
    <w:p w14:paraId="0B8A52BA" w14:textId="77777777" w:rsidR="006E14E7" w:rsidRPr="00865999" w:rsidRDefault="006E14E7" w:rsidP="00865999">
      <w:pPr>
        <w:numPr>
          <w:ilvl w:val="0"/>
          <w:numId w:val="12"/>
        </w:numPr>
        <w:spacing w:line="360" w:lineRule="auto"/>
        <w:rPr>
          <w:rFonts w:eastAsia="Times New Roman" w:cs="Calibri"/>
          <w:sz w:val="24"/>
          <w:szCs w:val="24"/>
          <w:lang w:eastAsia="pl-PL"/>
        </w:rPr>
      </w:pPr>
      <w:r w:rsidRPr="00865999">
        <w:rPr>
          <w:rFonts w:eastAsia="Times New Roman" w:cs="Calibri"/>
          <w:sz w:val="24"/>
          <w:szCs w:val="24"/>
          <w:lang w:eastAsia="pl-PL"/>
        </w:rPr>
        <w:t>analiza liczby osób, które zrezygnowały z udziału w programie na poszczególnych etapach jego trwania wraz z analizą przyczyn tych decyzji.</w:t>
      </w:r>
    </w:p>
    <w:p w14:paraId="5494631D" w14:textId="77777777" w:rsidR="006E14E7" w:rsidRPr="00865999" w:rsidRDefault="006E14E7" w:rsidP="00865999">
      <w:pPr>
        <w:tabs>
          <w:tab w:val="left" w:pos="1160"/>
        </w:tabs>
        <w:spacing w:after="0" w:line="360" w:lineRule="auto"/>
        <w:rPr>
          <w:rFonts w:cs="Calibri"/>
          <w:sz w:val="24"/>
          <w:szCs w:val="24"/>
        </w:rPr>
      </w:pPr>
      <w:r w:rsidRPr="00865999">
        <w:rPr>
          <w:rFonts w:cs="Calibri"/>
          <w:sz w:val="24"/>
          <w:szCs w:val="24"/>
        </w:rPr>
        <w:t>2) Ocena jakości świadczeń udzielanych w programie:</w:t>
      </w:r>
    </w:p>
    <w:p w14:paraId="5BAB3C8E" w14:textId="77777777" w:rsidR="006E14E7" w:rsidRPr="00865999" w:rsidRDefault="006E14E7" w:rsidP="00865999">
      <w:pPr>
        <w:numPr>
          <w:ilvl w:val="0"/>
          <w:numId w:val="12"/>
        </w:numPr>
        <w:spacing w:after="0" w:line="360" w:lineRule="auto"/>
        <w:rPr>
          <w:rFonts w:cs="Calibri"/>
          <w:sz w:val="24"/>
          <w:szCs w:val="24"/>
        </w:rPr>
      </w:pPr>
      <w:r w:rsidRPr="00865999">
        <w:rPr>
          <w:rFonts w:cs="Calibri"/>
          <w:sz w:val="24"/>
          <w:szCs w:val="24"/>
        </w:rPr>
        <w:t>coroczna analiza wyników ankiety satysfakcji uczestników programu (załącznik 4),</w:t>
      </w:r>
    </w:p>
    <w:p w14:paraId="533EF870" w14:textId="77777777" w:rsidR="006E14E7" w:rsidRPr="00865999" w:rsidRDefault="006E14E7" w:rsidP="00865999">
      <w:pPr>
        <w:numPr>
          <w:ilvl w:val="0"/>
          <w:numId w:val="12"/>
        </w:numPr>
        <w:spacing w:line="360" w:lineRule="auto"/>
        <w:rPr>
          <w:rFonts w:cs="Calibri"/>
          <w:sz w:val="24"/>
          <w:szCs w:val="24"/>
        </w:rPr>
      </w:pPr>
      <w:r w:rsidRPr="00865999">
        <w:rPr>
          <w:rFonts w:cs="Calibri"/>
          <w:sz w:val="24"/>
          <w:szCs w:val="24"/>
        </w:rPr>
        <w:t>bieżąca analiza pisemnych uwag uczestników dot. realizacji programu.</w:t>
      </w:r>
    </w:p>
    <w:p w14:paraId="31CDCD43" w14:textId="77777777" w:rsidR="006E14E7" w:rsidRPr="00865999" w:rsidRDefault="006E14E7" w:rsidP="00865999">
      <w:pPr>
        <w:keepNext/>
        <w:keepLines/>
        <w:spacing w:after="0" w:line="360" w:lineRule="auto"/>
        <w:outlineLvl w:val="1"/>
        <w:rPr>
          <w:rFonts w:eastAsia="Times New Roman" w:cs="Calibri"/>
          <w:sz w:val="24"/>
          <w:szCs w:val="24"/>
        </w:rPr>
      </w:pPr>
      <w:bookmarkStart w:id="70" w:name="_Toc89684548"/>
      <w:bookmarkStart w:id="71" w:name="_Toc101431439"/>
      <w:bookmarkStart w:id="72" w:name="_Toc101512017"/>
      <w:bookmarkStart w:id="73" w:name="_Toc102992547"/>
      <w:bookmarkStart w:id="74" w:name="_Toc103078533"/>
      <w:r w:rsidRPr="00865999">
        <w:rPr>
          <w:rFonts w:eastAsia="Times New Roman" w:cs="Calibri"/>
          <w:sz w:val="24"/>
          <w:szCs w:val="24"/>
        </w:rPr>
        <w:t>2. Ewaluacja</w:t>
      </w:r>
      <w:bookmarkEnd w:id="70"/>
      <w:bookmarkEnd w:id="71"/>
      <w:bookmarkEnd w:id="72"/>
      <w:bookmarkEnd w:id="73"/>
      <w:bookmarkEnd w:id="74"/>
      <w:r w:rsidRPr="00865999">
        <w:rPr>
          <w:rFonts w:eastAsia="Times New Roman" w:cs="Calibri"/>
          <w:sz w:val="24"/>
          <w:szCs w:val="24"/>
        </w:rPr>
        <w:t xml:space="preserve"> </w:t>
      </w:r>
    </w:p>
    <w:p w14:paraId="3F483E62" w14:textId="77777777" w:rsidR="006E14E7" w:rsidRPr="00865999" w:rsidRDefault="006E14E7" w:rsidP="00865999">
      <w:pPr>
        <w:tabs>
          <w:tab w:val="left" w:pos="851"/>
        </w:tabs>
        <w:spacing w:after="0" w:line="360" w:lineRule="auto"/>
        <w:rPr>
          <w:rFonts w:cs="Calibri"/>
          <w:sz w:val="24"/>
          <w:szCs w:val="24"/>
        </w:rPr>
      </w:pPr>
      <w:r w:rsidRPr="00865999">
        <w:rPr>
          <w:rFonts w:cs="Calibri"/>
          <w:sz w:val="24"/>
          <w:szCs w:val="24"/>
        </w:rPr>
        <w:tab/>
        <w:t xml:space="preserve">Ocena efektywności programu – coroczna oraz końcowa prowadzona poprzez analizę: </w:t>
      </w:r>
    </w:p>
    <w:p w14:paraId="518E1489" w14:textId="77777777" w:rsidR="006E14E7" w:rsidRPr="00865999" w:rsidRDefault="006E14E7" w:rsidP="00865999">
      <w:pPr>
        <w:numPr>
          <w:ilvl w:val="0"/>
          <w:numId w:val="13"/>
        </w:numPr>
        <w:tabs>
          <w:tab w:val="left" w:pos="-30109"/>
        </w:tabs>
        <w:spacing w:after="0" w:line="360" w:lineRule="auto"/>
        <w:rPr>
          <w:rFonts w:cs="Calibri"/>
          <w:sz w:val="24"/>
          <w:szCs w:val="24"/>
        </w:rPr>
      </w:pPr>
      <w:r w:rsidRPr="00865999">
        <w:rPr>
          <w:rFonts w:cs="Calibri"/>
          <w:sz w:val="24"/>
          <w:szCs w:val="24"/>
        </w:rPr>
        <w:t>liczbę dziewcząt uczestniczących w programie zaszczepionych pełnym cyklem szczepień p/HPV względem liczby dziewcząt włączonych do programu;</w:t>
      </w:r>
    </w:p>
    <w:p w14:paraId="52B6AAED" w14:textId="77777777" w:rsidR="006E14E7" w:rsidRPr="00865999" w:rsidRDefault="006E14E7" w:rsidP="00865999">
      <w:pPr>
        <w:numPr>
          <w:ilvl w:val="0"/>
          <w:numId w:val="13"/>
        </w:numPr>
        <w:tabs>
          <w:tab w:val="left" w:pos="-30109"/>
        </w:tabs>
        <w:spacing w:after="0" w:line="360" w:lineRule="auto"/>
        <w:rPr>
          <w:rFonts w:cs="Calibri"/>
          <w:sz w:val="24"/>
          <w:szCs w:val="24"/>
        </w:rPr>
      </w:pPr>
      <w:r w:rsidRPr="00865999">
        <w:rPr>
          <w:rFonts w:cs="Calibri"/>
          <w:sz w:val="24"/>
          <w:szCs w:val="24"/>
        </w:rPr>
        <w:t>liczby rodziców/opiekunów prawnych, którzy wzięli udział w działaniach edukacyjnych (innych niż indywidualna edukacja w ramach kwalifikacji do szczepienia) względem wszystkich rodziców/opiekunów prawnych zaproszonych do udziału w działaniach edukacyjnych;</w:t>
      </w:r>
    </w:p>
    <w:p w14:paraId="44C83A29" w14:textId="77777777" w:rsidR="006E14E7" w:rsidRPr="00865999" w:rsidRDefault="006E14E7" w:rsidP="00865999">
      <w:pPr>
        <w:numPr>
          <w:ilvl w:val="0"/>
          <w:numId w:val="13"/>
        </w:numPr>
        <w:tabs>
          <w:tab w:val="left" w:pos="-30109"/>
        </w:tabs>
        <w:spacing w:line="360" w:lineRule="auto"/>
        <w:rPr>
          <w:rFonts w:cs="Calibri"/>
          <w:sz w:val="24"/>
          <w:szCs w:val="24"/>
        </w:rPr>
      </w:pPr>
      <w:r w:rsidRPr="00865999">
        <w:rPr>
          <w:rFonts w:cs="Calibri"/>
          <w:sz w:val="24"/>
          <w:szCs w:val="24"/>
        </w:rPr>
        <w:t xml:space="preserve">liczby dzieci, które wzięły udział w działaniach edukacyjnych (innych niż indywidulana edukacja </w:t>
      </w:r>
      <w:r w:rsidRPr="00865999">
        <w:rPr>
          <w:rFonts w:cs="Calibri"/>
          <w:sz w:val="24"/>
          <w:szCs w:val="24"/>
        </w:rPr>
        <w:br/>
        <w:t xml:space="preserve">w ramach kwalifikacji do szczepienia) względem wszystkich dzieci zaproszonych do udziału </w:t>
      </w:r>
      <w:r w:rsidRPr="00865999">
        <w:rPr>
          <w:rFonts w:cs="Calibri"/>
          <w:sz w:val="24"/>
          <w:szCs w:val="24"/>
        </w:rPr>
        <w:br/>
        <w:t>w działaniach edukacyjnych.</w:t>
      </w:r>
    </w:p>
    <w:p w14:paraId="23053F73" w14:textId="48247E5A" w:rsidR="006E14E7" w:rsidRPr="004464D9" w:rsidRDefault="006E14E7" w:rsidP="004464D9">
      <w:pPr>
        <w:tabs>
          <w:tab w:val="left" w:pos="851"/>
        </w:tabs>
        <w:spacing w:line="360" w:lineRule="auto"/>
      </w:pPr>
      <w:r w:rsidRPr="00865999">
        <w:rPr>
          <w:rFonts w:eastAsia="Times New Roman" w:cs="Calibri"/>
          <w:sz w:val="24"/>
          <w:szCs w:val="24"/>
          <w:lang w:eastAsia="pl-PL"/>
        </w:rPr>
        <w:tab/>
      </w:r>
      <w:r w:rsidRPr="00865999">
        <w:rPr>
          <w:rFonts w:cs="Calibri"/>
          <w:sz w:val="24"/>
          <w:szCs w:val="24"/>
        </w:rPr>
        <w:t>Należy zaznaczyć, że ewaluacja programu będzie opierała się na porównaniu wartości wskazanych wyżej mierników efektywności przed i po realizacji programu.</w:t>
      </w:r>
    </w:p>
    <w:p w14:paraId="47A4472E" w14:textId="72016979" w:rsidR="006E14E7" w:rsidRPr="004464D9" w:rsidRDefault="006E14E7" w:rsidP="004464D9">
      <w:pPr>
        <w:spacing w:after="0"/>
      </w:pPr>
      <w:r w:rsidRPr="00865999">
        <w:rPr>
          <w:rFonts w:eastAsia="MS Mincho" w:cs="Calibri"/>
          <w:kern w:val="3"/>
          <w:sz w:val="24"/>
          <w:szCs w:val="24"/>
          <w:lang w:eastAsia="zh-CN" w:bidi="hi-IN"/>
        </w:rPr>
        <w:t>§ 6</w:t>
      </w:r>
      <w:r w:rsidR="004464D9">
        <w:br/>
      </w:r>
    </w:p>
    <w:p w14:paraId="044B879B" w14:textId="77777777" w:rsidR="006E14E7" w:rsidRPr="00865999" w:rsidRDefault="006E14E7" w:rsidP="00865999">
      <w:pPr>
        <w:keepNext/>
        <w:keepLines/>
        <w:tabs>
          <w:tab w:val="left" w:pos="851"/>
        </w:tabs>
        <w:spacing w:after="40" w:line="360" w:lineRule="auto"/>
        <w:outlineLvl w:val="0"/>
        <w:rPr>
          <w:rFonts w:eastAsia="Times New Roman" w:cs="Calibri"/>
          <w:sz w:val="24"/>
          <w:szCs w:val="24"/>
        </w:rPr>
      </w:pPr>
      <w:bookmarkStart w:id="75" w:name="_Toc89684549"/>
      <w:bookmarkStart w:id="76" w:name="_Toc101431440"/>
      <w:bookmarkStart w:id="77" w:name="_Toc101512018"/>
      <w:bookmarkStart w:id="78" w:name="_Toc102992548"/>
      <w:bookmarkStart w:id="79" w:name="_Toc103078534"/>
      <w:r w:rsidRPr="00865999">
        <w:rPr>
          <w:rFonts w:eastAsia="Times New Roman" w:cs="Calibri"/>
          <w:sz w:val="24"/>
          <w:szCs w:val="24"/>
        </w:rPr>
        <w:t>Budżet programu polityki zdrowotnej</w:t>
      </w:r>
      <w:bookmarkEnd w:id="75"/>
      <w:bookmarkEnd w:id="76"/>
      <w:bookmarkEnd w:id="77"/>
      <w:bookmarkEnd w:id="78"/>
      <w:bookmarkEnd w:id="79"/>
    </w:p>
    <w:p w14:paraId="609DFB41" w14:textId="7A259505" w:rsidR="006E14E7" w:rsidRPr="00865999" w:rsidRDefault="006E14E7" w:rsidP="00865999">
      <w:pPr>
        <w:spacing w:after="0" w:line="360" w:lineRule="auto"/>
      </w:pPr>
      <w:r w:rsidRPr="00865999">
        <w:rPr>
          <w:rFonts w:cs="Calibri"/>
          <w:sz w:val="24"/>
          <w:szCs w:val="24"/>
          <w:lang w:eastAsia="pl-PL"/>
        </w:rPr>
        <w:tab/>
      </w:r>
      <w:r w:rsidRPr="00865999">
        <w:rPr>
          <w:rFonts w:eastAsia="SimSun" w:cs="Calibri"/>
          <w:kern w:val="3"/>
          <w:sz w:val="24"/>
          <w:szCs w:val="24"/>
          <w:lang w:eastAsia="zh-CN" w:bidi="hi-IN"/>
        </w:rPr>
        <w:t xml:space="preserve">Program profilaktyki raka szyjki macicy będzie realizowany ze środków własnych Gminy Kobylnica. Wybór realizatora programu zostanie dokonany poprzez wybranie najkorzystniejszej oferty z najniższym kosztem jednostkowym szczepionki wraz z przeprowadzeniem szczepienia i kampanii informacyjno-edukacyjnej w drodze otwartego konkursu ofert ogłoszonego na podstawie ustawy z dnia 27 sierpnia 2004r. o świadczeniach opieki zdrowotnej finansowanych ze środków publicznych (tj. Dz.U. z 2022 r. poz. 2561 </w:t>
      </w:r>
      <w:r w:rsidRPr="00865999">
        <w:rPr>
          <w:rFonts w:eastAsia="SimSun" w:cs="Calibri"/>
          <w:kern w:val="3"/>
          <w:sz w:val="24"/>
          <w:szCs w:val="24"/>
          <w:lang w:eastAsia="zh-CN" w:bidi="hi-IN"/>
        </w:rPr>
        <w:br/>
        <w:t>ze zm.). Wymogi wobec oferenta zostaną określone w szczegółowych warunkach konkursu.</w:t>
      </w:r>
    </w:p>
    <w:p w14:paraId="27BCE46D" w14:textId="77777777" w:rsidR="006E14E7" w:rsidRPr="00865999" w:rsidRDefault="006E14E7" w:rsidP="00865999">
      <w:pPr>
        <w:spacing w:after="0" w:line="360" w:lineRule="auto"/>
        <w:rPr>
          <w:rFonts w:eastAsia="SimSun" w:cs="Calibri"/>
          <w:kern w:val="3"/>
          <w:sz w:val="24"/>
          <w:szCs w:val="24"/>
          <w:lang w:eastAsia="zh-CN" w:bidi="hi-IN"/>
        </w:rPr>
      </w:pPr>
    </w:p>
    <w:p w14:paraId="1493EE16" w14:textId="77777777" w:rsidR="006E14E7" w:rsidRPr="00865999" w:rsidRDefault="006E14E7" w:rsidP="00865999">
      <w:pPr>
        <w:spacing w:after="0" w:line="360" w:lineRule="auto"/>
        <w:rPr>
          <w:rFonts w:eastAsia="SimSun" w:cs="Calibri"/>
          <w:kern w:val="3"/>
          <w:sz w:val="24"/>
          <w:szCs w:val="24"/>
          <w:lang w:eastAsia="zh-CN" w:bidi="hi-IN"/>
        </w:rPr>
      </w:pPr>
      <w:r w:rsidRPr="00865999">
        <w:rPr>
          <w:rFonts w:eastAsia="SimSun" w:cs="Calibri"/>
          <w:kern w:val="3"/>
          <w:sz w:val="24"/>
          <w:szCs w:val="24"/>
          <w:lang w:eastAsia="zh-CN" w:bidi="hi-IN"/>
        </w:rPr>
        <w:lastRenderedPageBreak/>
        <w:t>Koszty programu w roku 2024 to 16 400,00 zł.</w:t>
      </w:r>
    </w:p>
    <w:p w14:paraId="0A217639" w14:textId="77777777" w:rsidR="006E14E7" w:rsidRPr="00865999" w:rsidRDefault="006E14E7" w:rsidP="00865999">
      <w:pPr>
        <w:keepNext/>
        <w:keepLines/>
        <w:spacing w:before="240" w:line="360" w:lineRule="auto"/>
        <w:outlineLvl w:val="1"/>
        <w:rPr>
          <w:rFonts w:eastAsia="Times New Roman" w:cs="Calibri"/>
          <w:sz w:val="24"/>
          <w:szCs w:val="24"/>
        </w:rPr>
      </w:pPr>
      <w:bookmarkStart w:id="80" w:name="_Toc89684550"/>
      <w:bookmarkStart w:id="81" w:name="_Toc101431441"/>
      <w:bookmarkStart w:id="82" w:name="_Toc101512019"/>
      <w:bookmarkStart w:id="83" w:name="_Toc102992549"/>
      <w:bookmarkStart w:id="84" w:name="_Toc103078535"/>
      <w:r w:rsidRPr="00865999">
        <w:rPr>
          <w:rFonts w:eastAsia="Times New Roman" w:cs="Calibri"/>
          <w:sz w:val="24"/>
          <w:szCs w:val="24"/>
        </w:rPr>
        <w:t>Koszty jednostkowe</w:t>
      </w:r>
      <w:bookmarkEnd w:id="80"/>
      <w:bookmarkEnd w:id="81"/>
      <w:bookmarkEnd w:id="82"/>
      <w:bookmarkEnd w:id="83"/>
      <w:bookmarkEnd w:id="84"/>
      <w:r w:rsidRPr="00865999">
        <w:rPr>
          <w:rFonts w:eastAsia="Times New Roman" w:cs="Calibri"/>
          <w:sz w:val="24"/>
          <w:szCs w:val="24"/>
        </w:rPr>
        <w:t xml:space="preserve"> </w:t>
      </w:r>
    </w:p>
    <w:p w14:paraId="40C10CF9" w14:textId="77777777" w:rsidR="006E14E7" w:rsidRPr="00865999" w:rsidRDefault="006E14E7" w:rsidP="00865999">
      <w:pPr>
        <w:numPr>
          <w:ilvl w:val="0"/>
          <w:numId w:val="14"/>
        </w:numPr>
        <w:spacing w:after="0" w:line="360" w:lineRule="auto"/>
        <w:rPr>
          <w:rFonts w:cs="Calibri"/>
          <w:sz w:val="24"/>
          <w:szCs w:val="24"/>
        </w:rPr>
      </w:pPr>
      <w:r w:rsidRPr="00865999">
        <w:rPr>
          <w:rFonts w:cs="Calibri"/>
          <w:sz w:val="24"/>
          <w:szCs w:val="24"/>
        </w:rPr>
        <w:t>430 zł - koszt szczepienia p/HPV, w tym koszt jednej dawki szczepionek (400 zł), koszt kwalifikującego do szczepienia badania lekarskiego (20 zł), koszt wykonania szczepienia i edukacji zdrowotnej (10zł);</w:t>
      </w:r>
    </w:p>
    <w:p w14:paraId="491B8300" w14:textId="77777777" w:rsidR="006E14E7" w:rsidRPr="00865999" w:rsidRDefault="006E14E7" w:rsidP="00865999">
      <w:pPr>
        <w:numPr>
          <w:ilvl w:val="0"/>
          <w:numId w:val="14"/>
        </w:numPr>
        <w:spacing w:after="0" w:line="360" w:lineRule="auto"/>
        <w:rPr>
          <w:rFonts w:cs="Calibri"/>
          <w:sz w:val="24"/>
          <w:szCs w:val="24"/>
        </w:rPr>
      </w:pPr>
      <w:r w:rsidRPr="00865999">
        <w:rPr>
          <w:rFonts w:cs="Calibri"/>
          <w:sz w:val="24"/>
          <w:szCs w:val="24"/>
        </w:rPr>
        <w:t>2 500 zł - koszt akcji informacyjnej (opracowanie i druk materiałów informacyjnych);</w:t>
      </w:r>
    </w:p>
    <w:p w14:paraId="3F7D68F9" w14:textId="77777777" w:rsidR="006E14E7" w:rsidRPr="00865999" w:rsidRDefault="006E14E7" w:rsidP="00865999">
      <w:pPr>
        <w:numPr>
          <w:ilvl w:val="0"/>
          <w:numId w:val="14"/>
        </w:numPr>
        <w:spacing w:after="0" w:line="360" w:lineRule="auto"/>
        <w:rPr>
          <w:rFonts w:cs="Calibri"/>
          <w:sz w:val="24"/>
          <w:szCs w:val="24"/>
        </w:rPr>
      </w:pPr>
      <w:r w:rsidRPr="00865999">
        <w:rPr>
          <w:rFonts w:cs="Calibri"/>
          <w:sz w:val="24"/>
          <w:szCs w:val="24"/>
        </w:rPr>
        <w:t>1 000 zł - koszt monitoringu i ewaluacji.</w:t>
      </w:r>
    </w:p>
    <w:p w14:paraId="4930E75B" w14:textId="0ED2D077" w:rsidR="006E14E7" w:rsidRPr="00865999" w:rsidRDefault="006E14E7" w:rsidP="00865999">
      <w:pPr>
        <w:keepNext/>
        <w:keepLines/>
        <w:spacing w:before="240" w:after="0" w:line="360" w:lineRule="auto"/>
        <w:outlineLvl w:val="1"/>
        <w:rPr>
          <w:rFonts w:eastAsia="Times New Roman" w:cs="Calibri"/>
          <w:sz w:val="24"/>
          <w:szCs w:val="24"/>
        </w:rPr>
      </w:pPr>
      <w:bookmarkStart w:id="85" w:name="_Toc89684551"/>
      <w:bookmarkStart w:id="86" w:name="_Toc101431442"/>
      <w:bookmarkStart w:id="87" w:name="_Toc101512020"/>
      <w:bookmarkStart w:id="88" w:name="_Toc102992550"/>
      <w:bookmarkStart w:id="89" w:name="_Toc103078536"/>
      <w:r w:rsidRPr="00865999">
        <w:rPr>
          <w:rFonts w:eastAsia="Times New Roman" w:cs="Calibri"/>
          <w:sz w:val="24"/>
          <w:szCs w:val="24"/>
        </w:rPr>
        <w:t>Koszty całkowite:</w:t>
      </w:r>
      <w:bookmarkEnd w:id="85"/>
      <w:bookmarkEnd w:id="86"/>
      <w:bookmarkEnd w:id="87"/>
      <w:bookmarkEnd w:id="88"/>
      <w:bookmarkEnd w:id="89"/>
    </w:p>
    <w:p w14:paraId="74287229" w14:textId="77777777" w:rsidR="006E14E7" w:rsidRPr="00865999" w:rsidRDefault="006E14E7" w:rsidP="00865999">
      <w:pPr>
        <w:spacing w:after="0" w:line="360" w:lineRule="auto"/>
        <w:rPr>
          <w:rFonts w:cs="Calibri"/>
          <w:sz w:val="24"/>
          <w:szCs w:val="24"/>
          <w:lang w:eastAsia="pl-PL"/>
        </w:rPr>
      </w:pPr>
      <w:bookmarkStart w:id="90" w:name="_Hlk110865256"/>
      <w:r w:rsidRPr="00865999">
        <w:rPr>
          <w:rFonts w:cs="Calibri"/>
          <w:sz w:val="24"/>
          <w:szCs w:val="24"/>
          <w:lang w:eastAsia="pl-PL"/>
        </w:rPr>
        <w:t>Tab. Koszty programu w 2023 roku.</w:t>
      </w:r>
    </w:p>
    <w:tbl>
      <w:tblPr>
        <w:tblW w:w="9060" w:type="dxa"/>
        <w:tblCellMar>
          <w:left w:w="10" w:type="dxa"/>
          <w:right w:w="10" w:type="dxa"/>
        </w:tblCellMar>
        <w:tblLook w:val="0000" w:firstRow="0" w:lastRow="0" w:firstColumn="0" w:lastColumn="0" w:noHBand="0" w:noVBand="0"/>
      </w:tblPr>
      <w:tblGrid>
        <w:gridCol w:w="7745"/>
        <w:gridCol w:w="1315"/>
      </w:tblGrid>
      <w:tr w:rsidR="006E14E7" w:rsidRPr="00865999" w14:paraId="5A8EBEBE" w14:textId="77777777" w:rsidTr="00F02E9A">
        <w:trPr>
          <w:trHeight w:val="227"/>
        </w:trPr>
        <w:tc>
          <w:tcPr>
            <w:tcW w:w="77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EB08282"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Rodzaj kosztu</w:t>
            </w:r>
          </w:p>
        </w:tc>
        <w:tc>
          <w:tcPr>
            <w:tcW w:w="131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48B998E"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Wartość (zł)</w:t>
            </w:r>
          </w:p>
        </w:tc>
      </w:tr>
      <w:tr w:rsidR="006E14E7" w:rsidRPr="00865999" w14:paraId="7F69BA3C" w14:textId="77777777" w:rsidTr="00F02E9A">
        <w:trPr>
          <w:trHeight w:val="227"/>
        </w:trPr>
        <w:tc>
          <w:tcPr>
            <w:tcW w:w="7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13856EA"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Rok 2024</w:t>
            </w:r>
          </w:p>
        </w:tc>
        <w:tc>
          <w:tcPr>
            <w:tcW w:w="1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96B2B51"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16 400,00</w:t>
            </w:r>
          </w:p>
        </w:tc>
      </w:tr>
      <w:tr w:rsidR="006E14E7" w:rsidRPr="00865999" w14:paraId="78A179C6" w14:textId="77777777" w:rsidTr="00F02E9A">
        <w:trPr>
          <w:trHeight w:val="227"/>
        </w:trPr>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1A7AA6"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Akcja informacyjna</w:t>
            </w:r>
          </w:p>
        </w:tc>
        <w:tc>
          <w:tcPr>
            <w:tcW w:w="13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0DFE6AF" w14:textId="48940B38"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2 500,00</w:t>
            </w:r>
          </w:p>
        </w:tc>
      </w:tr>
      <w:tr w:rsidR="006E14E7" w:rsidRPr="00865999" w14:paraId="291F5748" w14:textId="77777777" w:rsidTr="00F02E9A">
        <w:trPr>
          <w:trHeight w:val="227"/>
        </w:trPr>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C99597"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Kompleksowe szczepienia uczestników programu</w:t>
            </w:r>
          </w:p>
        </w:tc>
        <w:tc>
          <w:tcPr>
            <w:tcW w:w="13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17CBB05"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12 900,00</w:t>
            </w:r>
          </w:p>
        </w:tc>
      </w:tr>
      <w:tr w:rsidR="006E14E7" w:rsidRPr="00865999" w14:paraId="4D4CED68" w14:textId="77777777" w:rsidTr="00F02E9A">
        <w:trPr>
          <w:trHeight w:val="227"/>
        </w:trPr>
        <w:tc>
          <w:tcPr>
            <w:tcW w:w="774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641BEE"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Monitoring i ewaluacja</w:t>
            </w:r>
          </w:p>
        </w:tc>
        <w:tc>
          <w:tcPr>
            <w:tcW w:w="13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5905656" w14:textId="77777777" w:rsidR="006E14E7" w:rsidRPr="00865999" w:rsidRDefault="006E14E7" w:rsidP="00865999">
            <w:pPr>
              <w:spacing w:after="0" w:line="360" w:lineRule="auto"/>
              <w:rPr>
                <w:rFonts w:eastAsia="Times New Roman" w:cs="Calibri"/>
                <w:sz w:val="24"/>
                <w:szCs w:val="24"/>
                <w:lang w:eastAsia="pl-PL"/>
              </w:rPr>
            </w:pPr>
            <w:r w:rsidRPr="00865999">
              <w:rPr>
                <w:rFonts w:eastAsia="Times New Roman" w:cs="Calibri"/>
                <w:sz w:val="24"/>
                <w:szCs w:val="24"/>
                <w:lang w:eastAsia="pl-PL"/>
              </w:rPr>
              <w:t>1 000,00</w:t>
            </w:r>
          </w:p>
        </w:tc>
      </w:tr>
    </w:tbl>
    <w:p w14:paraId="1B3C8DF1" w14:textId="77777777" w:rsidR="006E14E7" w:rsidRPr="00865999" w:rsidRDefault="006E14E7" w:rsidP="00865999">
      <w:pPr>
        <w:keepNext/>
        <w:keepLines/>
        <w:spacing w:before="240" w:after="0" w:line="360" w:lineRule="auto"/>
        <w:outlineLvl w:val="1"/>
        <w:rPr>
          <w:rFonts w:eastAsia="Times New Roman" w:cs="Calibri"/>
          <w:sz w:val="24"/>
          <w:szCs w:val="24"/>
        </w:rPr>
      </w:pPr>
      <w:bookmarkStart w:id="91" w:name="_Toc89684552"/>
      <w:bookmarkStart w:id="92" w:name="_Toc101431443"/>
      <w:bookmarkStart w:id="93" w:name="_Toc101512021"/>
      <w:bookmarkStart w:id="94" w:name="_Toc102992551"/>
      <w:bookmarkStart w:id="95" w:name="_Toc103078537"/>
      <w:bookmarkEnd w:id="90"/>
      <w:r w:rsidRPr="00865999">
        <w:rPr>
          <w:rFonts w:eastAsia="Times New Roman" w:cs="Calibri"/>
          <w:sz w:val="24"/>
          <w:szCs w:val="24"/>
        </w:rPr>
        <w:t>Źródło finansowania</w:t>
      </w:r>
      <w:bookmarkEnd w:id="91"/>
      <w:bookmarkEnd w:id="92"/>
      <w:bookmarkEnd w:id="93"/>
      <w:bookmarkEnd w:id="94"/>
      <w:bookmarkEnd w:id="95"/>
    </w:p>
    <w:p w14:paraId="7D1E243F" w14:textId="727F40B4" w:rsidR="006E14E7" w:rsidRPr="00865999" w:rsidRDefault="006E14E7" w:rsidP="00865999">
      <w:pPr>
        <w:tabs>
          <w:tab w:val="left" w:pos="851"/>
        </w:tabs>
        <w:spacing w:line="360" w:lineRule="auto"/>
        <w:rPr>
          <w:rFonts w:cs="Calibri"/>
          <w:sz w:val="24"/>
          <w:szCs w:val="24"/>
        </w:rPr>
      </w:pPr>
      <w:r w:rsidRPr="00865999">
        <w:rPr>
          <w:rFonts w:cs="Calibri"/>
          <w:sz w:val="24"/>
          <w:szCs w:val="24"/>
        </w:rPr>
        <w:tab/>
        <w:t>Program w założeniu finansowany ze środków własnych Gminy Kobylnica.</w:t>
      </w:r>
    </w:p>
    <w:p w14:paraId="086192F4" w14:textId="77777777" w:rsidR="006E14E7" w:rsidRPr="00865999" w:rsidRDefault="006E14E7" w:rsidP="00865999">
      <w:pPr>
        <w:tabs>
          <w:tab w:val="left" w:pos="851"/>
        </w:tabs>
        <w:spacing w:line="360" w:lineRule="auto"/>
        <w:rPr>
          <w:rFonts w:cs="Calibri"/>
          <w:sz w:val="24"/>
          <w:szCs w:val="24"/>
        </w:rPr>
      </w:pPr>
    </w:p>
    <w:p w14:paraId="224F5D1B" w14:textId="77777777" w:rsidR="006E14E7" w:rsidRPr="00865999" w:rsidRDefault="006E14E7" w:rsidP="00865999">
      <w:pPr>
        <w:tabs>
          <w:tab w:val="left" w:pos="851"/>
        </w:tabs>
        <w:spacing w:line="360" w:lineRule="auto"/>
        <w:rPr>
          <w:rFonts w:cs="Calibri"/>
          <w:sz w:val="24"/>
          <w:szCs w:val="24"/>
        </w:rPr>
      </w:pPr>
    </w:p>
    <w:p w14:paraId="59B38CB4" w14:textId="77777777" w:rsidR="006E14E7" w:rsidRPr="00865999" w:rsidRDefault="006E14E7" w:rsidP="00865999">
      <w:pPr>
        <w:tabs>
          <w:tab w:val="left" w:pos="851"/>
        </w:tabs>
        <w:spacing w:line="360" w:lineRule="auto"/>
        <w:rPr>
          <w:rFonts w:cs="Calibri"/>
          <w:sz w:val="24"/>
          <w:szCs w:val="24"/>
        </w:rPr>
      </w:pPr>
    </w:p>
    <w:p w14:paraId="5829C28F" w14:textId="77777777" w:rsidR="006E14E7" w:rsidRPr="00865999" w:rsidRDefault="006E14E7" w:rsidP="00865999">
      <w:pPr>
        <w:tabs>
          <w:tab w:val="left" w:pos="851"/>
        </w:tabs>
        <w:spacing w:line="360" w:lineRule="auto"/>
        <w:rPr>
          <w:rFonts w:cs="Calibri"/>
          <w:sz w:val="24"/>
          <w:szCs w:val="24"/>
        </w:rPr>
      </w:pPr>
    </w:p>
    <w:p w14:paraId="5519DABD" w14:textId="77777777" w:rsidR="006E14E7" w:rsidRPr="00865999" w:rsidRDefault="006E14E7" w:rsidP="00865999">
      <w:pPr>
        <w:tabs>
          <w:tab w:val="left" w:pos="1050"/>
        </w:tabs>
        <w:rPr>
          <w:rFonts w:ascii="Arial" w:hAnsi="Arial" w:cs="Arial"/>
        </w:rPr>
      </w:pPr>
      <w:r w:rsidRPr="00865999">
        <w:rPr>
          <w:rFonts w:ascii="Arial" w:hAnsi="Arial" w:cs="Arial"/>
        </w:rPr>
        <w:t>Załącznik 1</w:t>
      </w:r>
    </w:p>
    <w:p w14:paraId="5BE968FD" w14:textId="77777777" w:rsidR="006E14E7" w:rsidRPr="00865999" w:rsidRDefault="006E14E7" w:rsidP="00865999">
      <w:pPr>
        <w:spacing w:before="240"/>
        <w:rPr>
          <w:rFonts w:ascii="Arial" w:hAnsi="Arial" w:cs="Arial"/>
        </w:rPr>
      </w:pPr>
      <w:r w:rsidRPr="00865999">
        <w:rPr>
          <w:rFonts w:ascii="Arial" w:hAnsi="Arial" w:cs="Arial"/>
        </w:rPr>
        <w:t>Zaświadczenie o przeprowadzonym lekarskim badaniu kwalifikacyjnym w „</w:t>
      </w:r>
      <w:bookmarkStart w:id="96" w:name="_Hlk123033371"/>
      <w:r w:rsidRPr="00865999">
        <w:rPr>
          <w:rFonts w:ascii="Arial" w:hAnsi="Arial" w:cs="Arial"/>
        </w:rPr>
        <w:t>Programie profilaktyki zakażeń HPV w Gminie Kobylnica na lata 2023-2025</w:t>
      </w:r>
      <w:bookmarkEnd w:id="96"/>
      <w:r w:rsidRPr="00865999">
        <w:rPr>
          <w:rFonts w:ascii="Arial" w:hAnsi="Arial" w:cs="Arial"/>
        </w:rPr>
        <w:t>”</w:t>
      </w:r>
    </w:p>
    <w:tbl>
      <w:tblPr>
        <w:tblW w:w="10768" w:type="dxa"/>
        <w:jc w:val="center"/>
        <w:tblLayout w:type="fixed"/>
        <w:tblCellMar>
          <w:left w:w="10" w:type="dxa"/>
          <w:right w:w="10" w:type="dxa"/>
        </w:tblCellMar>
        <w:tblLook w:val="0000" w:firstRow="0" w:lastRow="0" w:firstColumn="0" w:lastColumn="0" w:noHBand="0" w:noVBand="0"/>
      </w:tblPr>
      <w:tblGrid>
        <w:gridCol w:w="2536"/>
        <w:gridCol w:w="2116"/>
        <w:gridCol w:w="3526"/>
        <w:gridCol w:w="2530"/>
        <w:gridCol w:w="60"/>
      </w:tblGrid>
      <w:tr w:rsidR="006E14E7" w:rsidRPr="00865999" w14:paraId="6DBD66B1" w14:textId="77777777" w:rsidTr="00F02E9A">
        <w:trPr>
          <w:trHeight w:val="8660"/>
          <w:jc w:val="center"/>
        </w:trPr>
        <w:tc>
          <w:tcPr>
            <w:tcW w:w="10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9411" w14:textId="77777777" w:rsidR="006E14E7" w:rsidRPr="00865999" w:rsidRDefault="006E14E7" w:rsidP="00865999">
            <w:pPr>
              <w:tabs>
                <w:tab w:val="left" w:pos="1050"/>
              </w:tabs>
              <w:spacing w:before="240" w:after="0" w:line="480" w:lineRule="auto"/>
              <w:rPr>
                <w:rFonts w:ascii="Arial" w:hAnsi="Arial" w:cs="Arial"/>
              </w:rPr>
            </w:pPr>
            <w:r w:rsidRPr="00865999">
              <w:rPr>
                <w:rFonts w:ascii="Arial" w:hAnsi="Arial" w:cs="Arial"/>
              </w:rPr>
              <w:lastRenderedPageBreak/>
              <w:t>Niniejszym zaświadczam, że:</w:t>
            </w:r>
          </w:p>
          <w:p w14:paraId="1AD62812" w14:textId="77777777" w:rsidR="006E14E7" w:rsidRPr="00865999" w:rsidRDefault="006E14E7" w:rsidP="00865999">
            <w:pPr>
              <w:tabs>
                <w:tab w:val="left" w:pos="1050"/>
              </w:tabs>
              <w:spacing w:after="0"/>
              <w:rPr>
                <w:rFonts w:ascii="Arial" w:hAnsi="Arial" w:cs="Arial"/>
              </w:rPr>
            </w:pPr>
            <w:r w:rsidRPr="00865999">
              <w:rPr>
                <w:rFonts w:ascii="Arial" w:hAnsi="Arial" w:cs="Arial"/>
              </w:rPr>
              <w:t xml:space="preserve">W wyniku przeprowadzonego w dniu ……………. Lekarskiego badania kwalifikacyjnego zaświadcza się, że </w:t>
            </w:r>
          </w:p>
          <w:p w14:paraId="24CBF07D" w14:textId="77777777" w:rsidR="006E14E7" w:rsidRPr="00865999" w:rsidRDefault="006E14E7" w:rsidP="00865999">
            <w:pPr>
              <w:tabs>
                <w:tab w:val="left" w:pos="1050"/>
              </w:tabs>
              <w:spacing w:before="240"/>
              <w:rPr>
                <w:rFonts w:ascii="Arial" w:hAnsi="Arial" w:cs="Arial"/>
              </w:rPr>
            </w:pPr>
            <w:r w:rsidRPr="00865999">
              <w:rPr>
                <w:rFonts w:ascii="Arial" w:hAnsi="Arial" w:cs="Arial"/>
              </w:rPr>
              <w:t xml:space="preserve">u…………………………………………….. urodzonej w dniu .................................................                                                                      </w:t>
            </w:r>
          </w:p>
          <w:p w14:paraId="3ED5BCDC" w14:textId="77777777" w:rsidR="006E14E7" w:rsidRPr="00865999" w:rsidRDefault="006E14E7" w:rsidP="00865999">
            <w:pPr>
              <w:tabs>
                <w:tab w:val="left" w:pos="1050"/>
              </w:tabs>
              <w:spacing w:after="0" w:line="480" w:lineRule="auto"/>
              <w:rPr>
                <w:rFonts w:ascii="Arial" w:hAnsi="Arial" w:cs="Arial"/>
              </w:rPr>
            </w:pPr>
            <w:r w:rsidRPr="00865999">
              <w:rPr>
                <w:rFonts w:ascii="Arial" w:hAnsi="Arial" w:cs="Arial"/>
              </w:rPr>
              <w:t>zamieszkałej w ....................................................................................................................</w:t>
            </w:r>
          </w:p>
          <w:p w14:paraId="28BB0868" w14:textId="77777777" w:rsidR="006E14E7" w:rsidRPr="00865999" w:rsidRDefault="006E14E7" w:rsidP="00865999">
            <w:pPr>
              <w:tabs>
                <w:tab w:val="left" w:pos="1050"/>
              </w:tabs>
            </w:pPr>
            <w:r w:rsidRPr="00865999">
              <w:rPr>
                <w:rFonts w:ascii="Arial" w:hAnsi="Arial" w:cs="Arial"/>
              </w:rPr>
              <w:t>nr PESEL</w:t>
            </w:r>
            <w:r w:rsidRPr="00865999">
              <w:rPr>
                <w:rFonts w:ascii="Arial" w:hAnsi="Arial" w:cs="Arial"/>
                <w:vertAlign w:val="superscript"/>
              </w:rPr>
              <w:t xml:space="preserve">*  </w:t>
            </w:r>
            <w:r w:rsidRPr="00865999">
              <w:rPr>
                <w:rFonts w:ascii="Arial" w:hAnsi="Arial" w:cs="Arial"/>
              </w:rPr>
              <w:t>.....................................................</w:t>
            </w:r>
          </w:p>
          <w:p w14:paraId="2A3E585F" w14:textId="77777777" w:rsidR="006E14E7" w:rsidRPr="00865999" w:rsidRDefault="006E14E7" w:rsidP="00865999">
            <w:pPr>
              <w:numPr>
                <w:ilvl w:val="0"/>
                <w:numId w:val="15"/>
              </w:numPr>
              <w:tabs>
                <w:tab w:val="left" w:pos="-25590"/>
              </w:tabs>
              <w:spacing w:after="0" w:line="360" w:lineRule="auto"/>
              <w:rPr>
                <w:rFonts w:ascii="Arial" w:hAnsi="Arial" w:cs="Arial"/>
              </w:rPr>
            </w:pPr>
            <w:r w:rsidRPr="00865999">
              <w:rPr>
                <w:rFonts w:ascii="Arial" w:hAnsi="Arial" w:cs="Arial"/>
              </w:rPr>
              <w:t xml:space="preserve">stwierdzono brak przeciwwskazań do przeprowadzenia szczepienia p/HPV </w:t>
            </w:r>
          </w:p>
          <w:p w14:paraId="34D0FF24" w14:textId="77777777" w:rsidR="006E14E7" w:rsidRPr="00865999" w:rsidRDefault="006E14E7" w:rsidP="00865999">
            <w:pPr>
              <w:numPr>
                <w:ilvl w:val="0"/>
                <w:numId w:val="15"/>
              </w:numPr>
              <w:tabs>
                <w:tab w:val="left" w:pos="-25590"/>
              </w:tabs>
              <w:spacing w:after="0" w:line="360" w:lineRule="auto"/>
              <w:rPr>
                <w:rFonts w:ascii="Arial" w:hAnsi="Arial" w:cs="Arial"/>
              </w:rPr>
            </w:pPr>
            <w:r w:rsidRPr="00865999">
              <w:rPr>
                <w:rFonts w:ascii="Arial" w:hAnsi="Arial" w:cs="Arial"/>
              </w:rPr>
              <w:t>stwierdzono następujące przeciwwskazania do przeprowadzenia szczepienia ochronnego p/HPV:</w:t>
            </w:r>
          </w:p>
          <w:p w14:paraId="50D8DE9F" w14:textId="77777777" w:rsidR="006E14E7" w:rsidRPr="00865999" w:rsidRDefault="006E14E7" w:rsidP="00865999">
            <w:pPr>
              <w:tabs>
                <w:tab w:val="left" w:pos="1050"/>
              </w:tabs>
              <w:spacing w:after="0" w:line="360" w:lineRule="auto"/>
              <w:rPr>
                <w:rFonts w:ascii="Arial" w:hAnsi="Arial" w:cs="Arial"/>
              </w:rPr>
            </w:pPr>
            <w:r w:rsidRPr="00865999">
              <w:rPr>
                <w:rFonts w:ascii="Arial" w:hAnsi="Arial" w:cs="Arial"/>
              </w:rPr>
              <w:t>……………………………………………………………………………………………………………………………………………………………………………………………………………………</w:t>
            </w:r>
          </w:p>
          <w:p w14:paraId="2AE14BBC" w14:textId="77777777" w:rsidR="006E14E7" w:rsidRPr="00865999" w:rsidRDefault="006E14E7" w:rsidP="00865999">
            <w:pPr>
              <w:tabs>
                <w:tab w:val="left" w:pos="1050"/>
              </w:tabs>
              <w:spacing w:after="0" w:line="360" w:lineRule="auto"/>
              <w:rPr>
                <w:rFonts w:ascii="Arial" w:hAnsi="Arial" w:cs="Arial"/>
              </w:rPr>
            </w:pPr>
            <w:r w:rsidRPr="00865999">
              <w:rPr>
                <w:rFonts w:ascii="Arial" w:hAnsi="Arial" w:cs="Arial"/>
              </w:rPr>
              <w:t>Dodatkowe uwagi lub zalecenia lekarza:</w:t>
            </w:r>
          </w:p>
          <w:p w14:paraId="20233A33" w14:textId="77777777" w:rsidR="006E14E7" w:rsidRPr="00865999" w:rsidRDefault="006E14E7" w:rsidP="00865999">
            <w:pPr>
              <w:tabs>
                <w:tab w:val="left" w:pos="1050"/>
              </w:tabs>
              <w:spacing w:after="0" w:line="360" w:lineRule="auto"/>
              <w:rPr>
                <w:rFonts w:ascii="Arial" w:hAnsi="Arial" w:cs="Arial"/>
              </w:rPr>
            </w:pPr>
            <w:r w:rsidRPr="00865999">
              <w:rPr>
                <w:rFonts w:ascii="Arial" w:hAnsi="Arial" w:cs="Arial"/>
              </w:rPr>
              <w:t>……………………………………………………………………………………………………………………………………………………………………………………………………………………</w:t>
            </w:r>
          </w:p>
          <w:p w14:paraId="027C7446" w14:textId="77777777" w:rsidR="006E14E7" w:rsidRPr="00865999" w:rsidRDefault="006E14E7" w:rsidP="00865999">
            <w:pPr>
              <w:tabs>
                <w:tab w:val="left" w:pos="1050"/>
              </w:tabs>
              <w:spacing w:line="360" w:lineRule="auto"/>
              <w:rPr>
                <w:rFonts w:ascii="Arial" w:hAnsi="Arial" w:cs="Arial"/>
              </w:rPr>
            </w:pPr>
            <w:r w:rsidRPr="00865999">
              <w:rPr>
                <w:rFonts w:ascii="Arial" w:hAnsi="Arial" w:cs="Arial"/>
              </w:rPr>
              <w:t>Na podstawie przeprowadzonej procedury kwalifikuję/nie kwalifikuję** pacjenta do udziału w programie polityki zdrowotnej w profilaktyki zakażeń HPV w Gminie Kobylnica na lata 2023-2025</w:t>
            </w:r>
          </w:p>
          <w:p w14:paraId="7B854850" w14:textId="77777777" w:rsidR="006E14E7" w:rsidRPr="00865999" w:rsidRDefault="006E14E7" w:rsidP="00865999">
            <w:pPr>
              <w:tabs>
                <w:tab w:val="left" w:pos="1050"/>
              </w:tabs>
              <w:spacing w:after="0"/>
              <w:rPr>
                <w:rFonts w:ascii="Arial" w:hAnsi="Arial" w:cs="Arial"/>
              </w:rPr>
            </w:pPr>
            <w:r w:rsidRPr="00865999">
              <w:rPr>
                <w:rFonts w:ascii="Arial" w:hAnsi="Arial" w:cs="Arial"/>
              </w:rPr>
              <w:t>......................................, dnia ...........................</w:t>
            </w:r>
          </w:p>
          <w:p w14:paraId="43342FAF" w14:textId="77777777" w:rsidR="006E14E7" w:rsidRPr="00865999" w:rsidRDefault="006E14E7" w:rsidP="00865999">
            <w:pPr>
              <w:tabs>
                <w:tab w:val="left" w:pos="1050"/>
                <w:tab w:val="left" w:pos="3350"/>
              </w:tabs>
              <w:spacing w:after="0"/>
            </w:pPr>
            <w:r w:rsidRPr="00865999">
              <w:rPr>
                <w:rFonts w:ascii="Arial" w:hAnsi="Arial" w:cs="Arial"/>
              </w:rPr>
              <w:t xml:space="preserve">      </w:t>
            </w:r>
            <w:r w:rsidRPr="00865999">
              <w:rPr>
                <w:rFonts w:ascii="Arial" w:hAnsi="Arial" w:cs="Arial"/>
                <w:i/>
              </w:rPr>
              <w:t>(miejscowość)</w:t>
            </w:r>
            <w:r w:rsidRPr="00865999">
              <w:rPr>
                <w:rFonts w:ascii="Arial" w:hAnsi="Arial" w:cs="Arial"/>
                <w:i/>
              </w:rPr>
              <w:tab/>
              <w:t xml:space="preserve"> (data)      </w:t>
            </w:r>
            <w:r w:rsidRPr="00865999">
              <w:rPr>
                <w:rFonts w:ascii="Arial" w:hAnsi="Arial" w:cs="Arial"/>
                <w:i/>
              </w:rPr>
              <w:tab/>
            </w:r>
            <w:r w:rsidRPr="00865999">
              <w:rPr>
                <w:rFonts w:ascii="Arial" w:hAnsi="Arial" w:cs="Arial"/>
              </w:rPr>
              <w:tab/>
            </w:r>
          </w:p>
          <w:p w14:paraId="4416187A" w14:textId="77777777" w:rsidR="006E14E7" w:rsidRPr="00865999" w:rsidRDefault="006E14E7" w:rsidP="00865999">
            <w:pPr>
              <w:tabs>
                <w:tab w:val="left" w:pos="1050"/>
                <w:tab w:val="left" w:pos="5437"/>
              </w:tabs>
              <w:spacing w:after="0"/>
              <w:rPr>
                <w:rFonts w:ascii="Arial" w:hAnsi="Arial" w:cs="Arial"/>
              </w:rPr>
            </w:pPr>
            <w:r w:rsidRPr="00865999">
              <w:rPr>
                <w:rFonts w:ascii="Arial" w:hAnsi="Arial" w:cs="Arial"/>
              </w:rPr>
              <w:t xml:space="preserve">                                                             …………................................</w:t>
            </w:r>
          </w:p>
          <w:p w14:paraId="1EB5DA3D" w14:textId="77777777" w:rsidR="006E14E7" w:rsidRPr="00865999" w:rsidRDefault="006E14E7" w:rsidP="00865999">
            <w:pPr>
              <w:tabs>
                <w:tab w:val="left" w:pos="1050"/>
                <w:tab w:val="left" w:pos="5437"/>
              </w:tabs>
              <w:spacing w:after="0"/>
            </w:pPr>
            <w:r w:rsidRPr="00865999">
              <w:rPr>
                <w:rFonts w:ascii="Arial" w:hAnsi="Arial" w:cs="Arial"/>
                <w:i/>
              </w:rPr>
              <w:t xml:space="preserve">                                                                               (pieczęć i podpis osoby kwalifikującej)</w:t>
            </w:r>
          </w:p>
          <w:p w14:paraId="41820870" w14:textId="77777777" w:rsidR="006E14E7" w:rsidRPr="00865999" w:rsidRDefault="006E14E7" w:rsidP="00865999">
            <w:pPr>
              <w:tabs>
                <w:tab w:val="left" w:pos="920"/>
                <w:tab w:val="left" w:pos="1050"/>
              </w:tabs>
              <w:spacing w:after="0"/>
              <w:rPr>
                <w:rFonts w:ascii="Arial" w:hAnsi="Arial" w:cs="Arial"/>
              </w:rPr>
            </w:pPr>
          </w:p>
          <w:p w14:paraId="348A85F5" w14:textId="77777777" w:rsidR="006E14E7" w:rsidRPr="00865999" w:rsidRDefault="006E14E7" w:rsidP="00865999">
            <w:pPr>
              <w:tabs>
                <w:tab w:val="left" w:pos="920"/>
                <w:tab w:val="left" w:pos="1050"/>
              </w:tabs>
              <w:spacing w:after="0" w:line="360" w:lineRule="auto"/>
              <w:rPr>
                <w:rFonts w:ascii="Arial" w:hAnsi="Arial" w:cs="Arial"/>
                <w:i/>
              </w:rPr>
            </w:pPr>
            <w:r w:rsidRPr="00865999">
              <w:rPr>
                <w:rFonts w:ascii="Arial" w:hAnsi="Arial" w:cs="Arial"/>
                <w:i/>
              </w:rPr>
              <w:t>*  lub nr dokumentu tożsamości – w przypadku osób nieposiadających nr PESEL</w:t>
            </w:r>
          </w:p>
          <w:p w14:paraId="4141D69B" w14:textId="77777777" w:rsidR="006E14E7" w:rsidRPr="00865999" w:rsidRDefault="006E14E7" w:rsidP="00865999">
            <w:pPr>
              <w:tabs>
                <w:tab w:val="left" w:pos="920"/>
                <w:tab w:val="left" w:pos="1050"/>
              </w:tabs>
              <w:spacing w:after="0" w:line="360" w:lineRule="auto"/>
            </w:pPr>
            <w:r w:rsidRPr="00865999">
              <w:rPr>
                <w:rFonts w:ascii="Arial" w:hAnsi="Arial" w:cs="Arial"/>
                <w:i/>
              </w:rPr>
              <w:t>** niepotrzebne skreślić</w:t>
            </w:r>
          </w:p>
          <w:p w14:paraId="15D2C08B" w14:textId="77777777" w:rsidR="006E14E7" w:rsidRPr="00865999" w:rsidRDefault="006E14E7" w:rsidP="00865999">
            <w:pPr>
              <w:tabs>
                <w:tab w:val="left" w:pos="920"/>
                <w:tab w:val="left" w:pos="1050"/>
              </w:tabs>
              <w:spacing w:after="0"/>
              <w:rPr>
                <w:rFonts w:ascii="Arial" w:hAnsi="Arial" w:cs="Arial"/>
                <w:i/>
              </w:rPr>
            </w:pPr>
          </w:p>
          <w:p w14:paraId="51314BDE" w14:textId="77777777" w:rsidR="006E14E7" w:rsidRPr="00865999" w:rsidRDefault="006E14E7" w:rsidP="00865999">
            <w:pPr>
              <w:tabs>
                <w:tab w:val="left" w:pos="920"/>
                <w:tab w:val="left" w:pos="1050"/>
              </w:tabs>
              <w:spacing w:after="0"/>
              <w:rPr>
                <w:rFonts w:ascii="Arial" w:hAnsi="Arial" w:cs="Arial"/>
                <w:iCs/>
              </w:rPr>
            </w:pPr>
            <w:r w:rsidRPr="00865999">
              <w:rPr>
                <w:rFonts w:ascii="Arial" w:hAnsi="Arial" w:cs="Arial"/>
                <w:iCs/>
              </w:rPr>
              <w:t xml:space="preserve">Weryfikacja zameldowania na terenie Gminy Kobylnica dziewcząt, które nie zostały zaszczepione zgodnie </w:t>
            </w:r>
            <w:r w:rsidRPr="00865999">
              <w:rPr>
                <w:rFonts w:ascii="Arial" w:hAnsi="Arial" w:cs="Arial"/>
                <w:iCs/>
              </w:rPr>
              <w:br/>
              <w:t>ze swoim rocznikiem:</w:t>
            </w:r>
          </w:p>
        </w:tc>
        <w:tc>
          <w:tcPr>
            <w:tcW w:w="60" w:type="dxa"/>
            <w:shd w:val="clear" w:color="auto" w:fill="auto"/>
            <w:tcMar>
              <w:top w:w="0" w:type="dxa"/>
              <w:left w:w="10" w:type="dxa"/>
              <w:bottom w:w="0" w:type="dxa"/>
              <w:right w:w="10" w:type="dxa"/>
            </w:tcMar>
          </w:tcPr>
          <w:p w14:paraId="6B386667" w14:textId="77777777" w:rsidR="006E14E7" w:rsidRPr="00865999" w:rsidRDefault="006E14E7" w:rsidP="00865999">
            <w:pPr>
              <w:tabs>
                <w:tab w:val="left" w:pos="920"/>
                <w:tab w:val="left" w:pos="1050"/>
              </w:tabs>
              <w:spacing w:after="0"/>
              <w:rPr>
                <w:rFonts w:ascii="Arial" w:hAnsi="Arial" w:cs="Arial"/>
                <w:iCs/>
              </w:rPr>
            </w:pPr>
          </w:p>
        </w:tc>
      </w:tr>
      <w:tr w:rsidR="006E14E7" w:rsidRPr="00865999" w14:paraId="5ECD3368" w14:textId="77777777" w:rsidTr="00F02E9A">
        <w:trPr>
          <w:jc w:val="center"/>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97616" w14:textId="77777777" w:rsidR="006E14E7" w:rsidRPr="00865999" w:rsidRDefault="006E14E7" w:rsidP="00865999">
            <w:pPr>
              <w:rPr>
                <w:rFonts w:ascii="Arial" w:hAnsi="Arial" w:cs="Arial"/>
                <w:sz w:val="20"/>
                <w:lang w:val="en-US" w:bidi="en-US"/>
              </w:rPr>
            </w:pPr>
            <w:r w:rsidRPr="00865999">
              <w:rPr>
                <w:rFonts w:ascii="Arial" w:hAnsi="Arial" w:cs="Arial"/>
                <w:sz w:val="20"/>
                <w:lang w:val="en-US" w:bidi="en-US"/>
              </w:rPr>
              <w:t>Nazwisko i imię</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3DF1D" w14:textId="77777777" w:rsidR="006E14E7" w:rsidRPr="00865999" w:rsidRDefault="006E14E7" w:rsidP="00865999">
            <w:pPr>
              <w:rPr>
                <w:rFonts w:ascii="Arial" w:hAnsi="Arial" w:cs="Arial"/>
                <w:sz w:val="20"/>
                <w:lang w:val="en-US" w:bidi="en-US"/>
              </w:rPr>
            </w:pPr>
            <w:r w:rsidRPr="00865999">
              <w:rPr>
                <w:rFonts w:ascii="Arial" w:hAnsi="Arial" w:cs="Arial"/>
                <w:sz w:val="20"/>
                <w:lang w:val="en-US" w:bidi="en-US"/>
              </w:rPr>
              <w:t>PESEL</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536D" w14:textId="77777777" w:rsidR="006E14E7" w:rsidRPr="00865999" w:rsidRDefault="006E14E7" w:rsidP="00865999">
            <w:pPr>
              <w:rPr>
                <w:rFonts w:ascii="Arial" w:hAnsi="Arial" w:cs="Arial"/>
                <w:sz w:val="20"/>
                <w:lang w:val="en-US" w:bidi="en-US"/>
              </w:rPr>
            </w:pPr>
            <w:r w:rsidRPr="00865999">
              <w:rPr>
                <w:rFonts w:ascii="Arial" w:hAnsi="Arial" w:cs="Arial"/>
                <w:sz w:val="20"/>
                <w:lang w:val="en-US" w:bidi="en-US"/>
              </w:rPr>
              <w:t>Adres zameldowania</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21AF" w14:textId="77777777" w:rsidR="006E14E7" w:rsidRPr="00865999" w:rsidRDefault="006E14E7" w:rsidP="00865999">
            <w:pPr>
              <w:rPr>
                <w:rFonts w:ascii="Arial" w:hAnsi="Arial" w:cs="Arial"/>
                <w:sz w:val="20"/>
                <w:lang w:val="en-US" w:bidi="en-US"/>
              </w:rPr>
            </w:pPr>
            <w:r w:rsidRPr="00865999">
              <w:rPr>
                <w:rFonts w:ascii="Arial" w:hAnsi="Arial" w:cs="Arial"/>
                <w:sz w:val="20"/>
                <w:lang w:val="en-US" w:bidi="en-US"/>
              </w:rPr>
              <w:t>Data zameldowania</w:t>
            </w:r>
          </w:p>
        </w:tc>
      </w:tr>
      <w:tr w:rsidR="006E14E7" w:rsidRPr="00865999" w14:paraId="5834CF71" w14:textId="77777777" w:rsidTr="00F02E9A">
        <w:trPr>
          <w:trHeight w:val="384"/>
          <w:jc w:val="center"/>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F62D" w14:textId="77777777" w:rsidR="006E14E7" w:rsidRPr="00865999" w:rsidRDefault="006E14E7" w:rsidP="00865999">
            <w:pPr>
              <w:rPr>
                <w:rFonts w:ascii="Arial" w:hAnsi="Arial" w:cs="Arial"/>
                <w:sz w:val="20"/>
                <w:lang w:val="en-US" w:bidi="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C436" w14:textId="77777777" w:rsidR="006E14E7" w:rsidRPr="00865999" w:rsidRDefault="006E14E7" w:rsidP="00865999">
            <w:pPr>
              <w:rPr>
                <w:rFonts w:ascii="Arial" w:hAnsi="Arial" w:cs="Arial"/>
                <w:sz w:val="20"/>
                <w:lang w:val="en-US" w:bidi="en-US"/>
              </w:rPr>
            </w:pP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1760" w14:textId="77777777" w:rsidR="006E14E7" w:rsidRPr="00865999" w:rsidRDefault="006E14E7" w:rsidP="00865999">
            <w:pPr>
              <w:rPr>
                <w:rFonts w:ascii="Arial" w:hAnsi="Arial" w:cs="Arial"/>
                <w:sz w:val="20"/>
                <w:lang w:val="en-US" w:bidi="en-US"/>
              </w:rPr>
            </w:pP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E6EFD" w14:textId="77777777" w:rsidR="006E14E7" w:rsidRPr="00865999" w:rsidRDefault="006E14E7" w:rsidP="00865999">
            <w:pPr>
              <w:rPr>
                <w:rFonts w:ascii="Arial" w:hAnsi="Arial" w:cs="Arial"/>
                <w:sz w:val="20"/>
                <w:lang w:val="en-US" w:bidi="en-US"/>
              </w:rPr>
            </w:pPr>
          </w:p>
        </w:tc>
      </w:tr>
      <w:tr w:rsidR="006E14E7" w:rsidRPr="00865999" w14:paraId="10506ABF" w14:textId="77777777" w:rsidTr="00F02E9A">
        <w:trPr>
          <w:jc w:val="center"/>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04" w14:textId="77777777" w:rsidR="006E14E7" w:rsidRPr="00865999" w:rsidRDefault="006E14E7" w:rsidP="00865999">
            <w:pPr>
              <w:rPr>
                <w:rFonts w:ascii="Arial" w:hAnsi="Arial" w:cs="Arial"/>
                <w:sz w:val="20"/>
                <w:lang w:val="en-US" w:bidi="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53E9" w14:textId="77777777" w:rsidR="006E14E7" w:rsidRPr="00865999" w:rsidRDefault="006E14E7" w:rsidP="00865999">
            <w:pPr>
              <w:rPr>
                <w:rFonts w:ascii="Arial" w:hAnsi="Arial" w:cs="Arial"/>
                <w:sz w:val="20"/>
                <w:lang w:val="en-US" w:bidi="en-US"/>
              </w:rPr>
            </w:pP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C413" w14:textId="77777777" w:rsidR="006E14E7" w:rsidRPr="00865999" w:rsidRDefault="006E14E7" w:rsidP="00865999">
            <w:pPr>
              <w:rPr>
                <w:rFonts w:ascii="Arial" w:hAnsi="Arial" w:cs="Arial"/>
                <w:sz w:val="20"/>
                <w:lang w:val="en-US" w:bidi="en-US"/>
              </w:rPr>
            </w:pP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8C9BF" w14:textId="77777777" w:rsidR="006E14E7" w:rsidRPr="00865999" w:rsidRDefault="006E14E7" w:rsidP="00865999">
            <w:pPr>
              <w:rPr>
                <w:rFonts w:ascii="Arial" w:hAnsi="Arial" w:cs="Arial"/>
                <w:sz w:val="20"/>
                <w:lang w:val="en-US" w:bidi="en-US"/>
              </w:rPr>
            </w:pPr>
          </w:p>
        </w:tc>
      </w:tr>
    </w:tbl>
    <w:p w14:paraId="781BEA5D" w14:textId="77777777" w:rsidR="006E14E7" w:rsidRPr="00865999" w:rsidRDefault="006E14E7" w:rsidP="00865999">
      <w:pPr>
        <w:spacing w:before="960" w:after="0"/>
        <w:rPr>
          <w:rFonts w:ascii="Arial" w:hAnsi="Arial" w:cs="Arial"/>
          <w:lang w:val="en-US" w:bidi="en-US"/>
        </w:rPr>
      </w:pPr>
      <w:r w:rsidRPr="00865999">
        <w:rPr>
          <w:rFonts w:ascii="Arial" w:hAnsi="Arial" w:cs="Arial"/>
          <w:lang w:val="en-US" w:bidi="en-US"/>
        </w:rPr>
        <w:t xml:space="preserve"> …………………………..</w:t>
      </w:r>
      <w:r w:rsidRPr="00865999">
        <w:rPr>
          <w:rFonts w:ascii="Arial" w:hAnsi="Arial" w:cs="Arial"/>
          <w:lang w:val="en-US" w:bidi="en-US"/>
        </w:rPr>
        <w:tab/>
      </w:r>
      <w:r w:rsidRPr="00865999">
        <w:rPr>
          <w:rFonts w:ascii="Arial" w:hAnsi="Arial" w:cs="Arial"/>
          <w:lang w:val="en-US" w:bidi="en-US"/>
        </w:rPr>
        <w:tab/>
      </w:r>
      <w:r w:rsidRPr="00865999">
        <w:rPr>
          <w:rFonts w:ascii="Arial" w:hAnsi="Arial" w:cs="Arial"/>
          <w:lang w:val="en-US" w:bidi="en-US"/>
        </w:rPr>
        <w:tab/>
      </w:r>
      <w:r w:rsidRPr="00865999">
        <w:rPr>
          <w:rFonts w:ascii="Arial" w:hAnsi="Arial" w:cs="Arial"/>
          <w:lang w:val="en-US" w:bidi="en-US"/>
        </w:rPr>
        <w:tab/>
        <w:t>……………………………………………</w:t>
      </w:r>
    </w:p>
    <w:p w14:paraId="61FAEED7" w14:textId="77777777" w:rsidR="006E14E7" w:rsidRPr="00865999" w:rsidRDefault="006E14E7" w:rsidP="00865999">
      <w:pPr>
        <w:tabs>
          <w:tab w:val="left" w:pos="1050"/>
          <w:tab w:val="left" w:pos="5437"/>
        </w:tabs>
        <w:spacing w:after="0"/>
        <w:ind w:left="1050"/>
      </w:pPr>
      <w:r w:rsidRPr="00865999">
        <w:rPr>
          <w:rFonts w:ascii="Arial" w:hAnsi="Arial" w:cs="Arial"/>
          <w:i/>
          <w:lang w:val="en-US" w:bidi="en-US"/>
        </w:rPr>
        <w:t>(data)</w:t>
      </w:r>
      <w:r w:rsidRPr="00865999">
        <w:rPr>
          <w:rFonts w:ascii="Arial" w:hAnsi="Arial" w:cs="Arial"/>
          <w:lang w:val="en-US" w:bidi="en-US"/>
        </w:rPr>
        <w:tab/>
        <w:t xml:space="preserve">   (</w:t>
      </w:r>
      <w:r w:rsidRPr="00865999">
        <w:rPr>
          <w:rFonts w:ascii="Arial" w:hAnsi="Arial" w:cs="Arial"/>
          <w:i/>
          <w:lang w:val="en-US" w:bidi="en-US"/>
        </w:rPr>
        <w:t xml:space="preserve">podpis </w:t>
      </w:r>
      <w:r w:rsidRPr="00865999">
        <w:rPr>
          <w:rFonts w:ascii="Arial" w:hAnsi="Arial" w:cs="Arial"/>
          <w:i/>
        </w:rPr>
        <w:t>pracownika</w:t>
      </w:r>
    </w:p>
    <w:p w14:paraId="72A98E16" w14:textId="77777777" w:rsidR="006E14E7" w:rsidRPr="00865999" w:rsidRDefault="006E14E7" w:rsidP="00865999">
      <w:pPr>
        <w:tabs>
          <w:tab w:val="left" w:pos="1050"/>
          <w:tab w:val="left" w:pos="5437"/>
        </w:tabs>
        <w:spacing w:after="0"/>
        <w:ind w:left="1050"/>
        <w:rPr>
          <w:rFonts w:ascii="Arial" w:hAnsi="Arial" w:cs="Arial"/>
          <w:i/>
          <w:lang w:val="en-US" w:bidi="en-US"/>
        </w:rPr>
        <w:sectPr w:rsidR="006E14E7" w:rsidRPr="00865999">
          <w:headerReference w:type="default" r:id="rId7"/>
          <w:footerReference w:type="default" r:id="rId8"/>
          <w:pgSz w:w="11906" w:h="16838"/>
          <w:pgMar w:top="0" w:right="720" w:bottom="720" w:left="720" w:header="708" w:footer="708" w:gutter="0"/>
          <w:cols w:space="708"/>
        </w:sectPr>
      </w:pPr>
      <w:r w:rsidRPr="00865999">
        <w:rPr>
          <w:rFonts w:ascii="Arial" w:hAnsi="Arial" w:cs="Arial"/>
          <w:i/>
          <w:lang w:val="en-US" w:bidi="en-US"/>
        </w:rPr>
        <w:t xml:space="preserve">                             weryfikującego zameldowanie)</w:t>
      </w:r>
    </w:p>
    <w:p w14:paraId="6DBCD5FB" w14:textId="77777777" w:rsidR="006E14E7" w:rsidRPr="00865999" w:rsidRDefault="006E14E7" w:rsidP="00865999">
      <w:pPr>
        <w:tabs>
          <w:tab w:val="left" w:pos="1050"/>
        </w:tabs>
        <w:rPr>
          <w:rFonts w:ascii="Arial" w:hAnsi="Arial" w:cs="Arial"/>
        </w:rPr>
      </w:pPr>
      <w:r w:rsidRPr="00865999">
        <w:rPr>
          <w:rFonts w:ascii="Arial" w:hAnsi="Arial" w:cs="Arial"/>
        </w:rPr>
        <w:lastRenderedPageBreak/>
        <w:t>Załącznik 2</w:t>
      </w:r>
    </w:p>
    <w:p w14:paraId="0069DEEC" w14:textId="77777777" w:rsidR="006E14E7" w:rsidRPr="00865999" w:rsidRDefault="006E14E7" w:rsidP="00865999">
      <w:pPr>
        <w:tabs>
          <w:tab w:val="left" w:pos="1050"/>
        </w:tabs>
        <w:rPr>
          <w:rFonts w:ascii="Arial" w:hAnsi="Arial" w:cs="Arial"/>
        </w:rPr>
      </w:pPr>
      <w:r w:rsidRPr="00865999">
        <w:rPr>
          <w:rFonts w:ascii="Arial" w:hAnsi="Arial" w:cs="Arial"/>
        </w:rPr>
        <w:t>Karta oceny skuteczności „Programu profilaktyki zakażeń HPV w Gminie Kobylnica na lata 2023-2025”</w:t>
      </w:r>
    </w:p>
    <w:p w14:paraId="7899A406" w14:textId="77777777" w:rsidR="006E14E7" w:rsidRPr="00865999" w:rsidRDefault="006E14E7" w:rsidP="00865999">
      <w:pPr>
        <w:numPr>
          <w:ilvl w:val="0"/>
          <w:numId w:val="16"/>
        </w:numPr>
        <w:tabs>
          <w:tab w:val="left" w:pos="-25590"/>
        </w:tabs>
        <w:rPr>
          <w:rFonts w:ascii="Arial" w:hAnsi="Arial" w:cs="Arial"/>
        </w:rPr>
      </w:pPr>
      <w:r w:rsidRPr="00865999">
        <w:rPr>
          <w:rFonts w:ascii="Arial" w:hAnsi="Arial" w:cs="Arial"/>
        </w:rPr>
        <w:t>Dane rodzica/opiekuna prawnego ……………………………………………………………………….</w:t>
      </w:r>
    </w:p>
    <w:p w14:paraId="39368566" w14:textId="77777777" w:rsidR="006E14E7" w:rsidRPr="00865999" w:rsidRDefault="006E14E7" w:rsidP="00865999">
      <w:pPr>
        <w:numPr>
          <w:ilvl w:val="0"/>
          <w:numId w:val="16"/>
        </w:numPr>
        <w:tabs>
          <w:tab w:val="left" w:pos="-25590"/>
        </w:tabs>
        <w:rPr>
          <w:rFonts w:ascii="Arial" w:hAnsi="Arial" w:cs="Arial"/>
        </w:rPr>
      </w:pPr>
      <w:r w:rsidRPr="00865999">
        <w:rPr>
          <w:rFonts w:ascii="Arial" w:hAnsi="Arial" w:cs="Arial"/>
        </w:rPr>
        <w:t>Dane uczestnika</w:t>
      </w:r>
    </w:p>
    <w:tbl>
      <w:tblPr>
        <w:tblW w:w="9214" w:type="dxa"/>
        <w:tblInd w:w="279" w:type="dxa"/>
        <w:tblCellMar>
          <w:left w:w="10" w:type="dxa"/>
          <w:right w:w="10" w:type="dxa"/>
        </w:tblCellMar>
        <w:tblLook w:val="0000" w:firstRow="0" w:lastRow="0" w:firstColumn="0" w:lastColumn="0" w:noHBand="0" w:noVBand="0"/>
      </w:tblPr>
      <w:tblGrid>
        <w:gridCol w:w="1417"/>
        <w:gridCol w:w="4820"/>
        <w:gridCol w:w="2977"/>
      </w:tblGrid>
      <w:tr w:rsidR="006E14E7" w:rsidRPr="00865999" w14:paraId="72A12BD3" w14:textId="77777777" w:rsidTr="00F02E9A">
        <w:trPr>
          <w:trHeight w:val="52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86EA5" w14:textId="77777777" w:rsidR="006E14E7" w:rsidRPr="00865999" w:rsidRDefault="006E14E7" w:rsidP="00865999">
            <w:pPr>
              <w:tabs>
                <w:tab w:val="left" w:pos="1050"/>
              </w:tabs>
              <w:spacing w:after="0"/>
              <w:rPr>
                <w:rFonts w:ascii="Arial" w:hAnsi="Arial" w:cs="Arial"/>
              </w:rPr>
            </w:pPr>
            <w:r w:rsidRPr="00865999">
              <w:rPr>
                <w:rFonts w:ascii="Arial" w:hAnsi="Arial" w:cs="Arial"/>
              </w:rPr>
              <w:t>Nazwisko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9B2EB" w14:textId="77777777" w:rsidR="006E14E7" w:rsidRPr="00865999" w:rsidRDefault="006E14E7" w:rsidP="00865999">
            <w:pPr>
              <w:tabs>
                <w:tab w:val="left" w:pos="1050"/>
              </w:tabs>
              <w:spacing w:after="0"/>
              <w:rPr>
                <w:rFonts w:ascii="Arial" w:hAnsi="Arial" w:cs="Arial"/>
              </w:rPr>
            </w:pPr>
          </w:p>
          <w:p w14:paraId="1441A855" w14:textId="77777777" w:rsidR="006E14E7" w:rsidRPr="00865999" w:rsidRDefault="006E14E7" w:rsidP="00865999">
            <w:pPr>
              <w:tabs>
                <w:tab w:val="left" w:pos="1050"/>
              </w:tabs>
              <w:spacing w:after="0"/>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78E1" w14:textId="77777777" w:rsidR="006E14E7" w:rsidRPr="00865999" w:rsidRDefault="006E14E7" w:rsidP="00865999">
            <w:pPr>
              <w:tabs>
                <w:tab w:val="left" w:pos="1050"/>
              </w:tabs>
              <w:spacing w:after="0"/>
              <w:rPr>
                <w:rFonts w:ascii="Arial" w:hAnsi="Arial" w:cs="Arial"/>
              </w:rPr>
            </w:pPr>
            <w:r w:rsidRPr="00865999">
              <w:rPr>
                <w:rFonts w:ascii="Arial" w:hAnsi="Arial" w:cs="Arial"/>
              </w:rPr>
              <w:t>Data urodzenia</w:t>
            </w:r>
          </w:p>
        </w:tc>
      </w:tr>
      <w:tr w:rsidR="006E14E7" w:rsidRPr="00865999" w14:paraId="45AADC55" w14:textId="77777777" w:rsidTr="00F02E9A">
        <w:trPr>
          <w:trHeight w:val="54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208F" w14:textId="77777777" w:rsidR="006E14E7" w:rsidRPr="00865999" w:rsidRDefault="006E14E7" w:rsidP="00865999">
            <w:pPr>
              <w:tabs>
                <w:tab w:val="left" w:pos="1050"/>
              </w:tabs>
              <w:spacing w:after="0"/>
              <w:rPr>
                <w:rFonts w:ascii="Arial" w:hAnsi="Arial" w:cs="Arial"/>
              </w:rPr>
            </w:pPr>
            <w:r w:rsidRPr="00865999">
              <w:rPr>
                <w:rFonts w:ascii="Arial" w:hAnsi="Arial" w:cs="Arial"/>
              </w:rPr>
              <w:t>Imię</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CDECC" w14:textId="77777777" w:rsidR="006E14E7" w:rsidRPr="00865999" w:rsidRDefault="006E14E7" w:rsidP="00865999">
            <w:pPr>
              <w:tabs>
                <w:tab w:val="left" w:pos="1050"/>
              </w:tabs>
              <w:spacing w:after="0"/>
              <w:rPr>
                <w:rFonts w:ascii="Arial" w:hAnsi="Arial" w:cs="Arial"/>
              </w:rPr>
            </w:pPr>
          </w:p>
          <w:p w14:paraId="13BC1194" w14:textId="77777777" w:rsidR="006E14E7" w:rsidRPr="00865999" w:rsidRDefault="006E14E7" w:rsidP="00865999">
            <w:pPr>
              <w:tabs>
                <w:tab w:val="left" w:pos="1050"/>
              </w:tabs>
              <w:spacing w:after="0"/>
              <w:rPr>
                <w:rFonts w:ascii="Arial" w:hAnsi="Arial" w:cs="Arial"/>
              </w:rPr>
            </w:pP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B0999" w14:textId="77777777" w:rsidR="006E14E7" w:rsidRPr="00865999" w:rsidRDefault="006E14E7" w:rsidP="00865999">
            <w:pPr>
              <w:tabs>
                <w:tab w:val="left" w:pos="1050"/>
              </w:tabs>
              <w:spacing w:after="0"/>
              <w:rPr>
                <w:rFonts w:ascii="Arial" w:hAnsi="Arial" w:cs="Arial"/>
              </w:rPr>
            </w:pPr>
            <w:r w:rsidRPr="00865999">
              <w:rPr>
                <w:rFonts w:ascii="Arial" w:hAnsi="Arial" w:cs="Arial"/>
              </w:rPr>
              <w:t>…… / …… / ……</w:t>
            </w:r>
          </w:p>
          <w:p w14:paraId="29ABFA37" w14:textId="77777777" w:rsidR="006E14E7" w:rsidRPr="00865999" w:rsidRDefault="006E14E7" w:rsidP="00865999">
            <w:pPr>
              <w:tabs>
                <w:tab w:val="left" w:pos="1050"/>
              </w:tabs>
              <w:spacing w:after="0"/>
              <w:rPr>
                <w:rFonts w:ascii="Arial" w:hAnsi="Arial" w:cs="Arial"/>
                <w:i/>
              </w:rPr>
            </w:pPr>
            <w:r w:rsidRPr="00865999">
              <w:rPr>
                <w:rFonts w:ascii="Arial" w:hAnsi="Arial" w:cs="Arial"/>
                <w:i/>
              </w:rPr>
              <w:t>(dzień/miesiąc/rok)</w:t>
            </w:r>
          </w:p>
        </w:tc>
      </w:tr>
      <w:tr w:rsidR="006E14E7" w:rsidRPr="00865999" w14:paraId="37219956" w14:textId="77777777" w:rsidTr="00F02E9A">
        <w:trPr>
          <w:trHeight w:val="52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3863D" w14:textId="77777777" w:rsidR="006E14E7" w:rsidRPr="00865999" w:rsidRDefault="006E14E7" w:rsidP="00865999">
            <w:pPr>
              <w:tabs>
                <w:tab w:val="left" w:pos="1050"/>
              </w:tabs>
              <w:spacing w:after="0"/>
            </w:pPr>
            <w:r w:rsidRPr="00865999">
              <w:rPr>
                <w:rFonts w:ascii="Arial" w:hAnsi="Arial" w:cs="Arial"/>
              </w:rPr>
              <w:t>Nr PESEL</w:t>
            </w:r>
            <w:r w:rsidRPr="00865999">
              <w:rPr>
                <w:rFonts w:ascii="Arial" w:hAnsi="Arial" w:cs="Arial"/>
                <w:vertAlign w:val="superscript"/>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1B870" w14:textId="77777777" w:rsidR="006E14E7" w:rsidRPr="00865999" w:rsidRDefault="006E14E7" w:rsidP="00865999">
            <w:pPr>
              <w:tabs>
                <w:tab w:val="left" w:pos="1050"/>
              </w:tabs>
              <w:spacing w:after="0"/>
              <w:rPr>
                <w:rFonts w:ascii="Arial" w:hAnsi="Arial" w:cs="Arial"/>
              </w:rPr>
            </w:pPr>
          </w:p>
          <w:p w14:paraId="779D7833" w14:textId="77777777" w:rsidR="006E14E7" w:rsidRPr="00865999" w:rsidRDefault="006E14E7" w:rsidP="00865999">
            <w:pPr>
              <w:tabs>
                <w:tab w:val="left" w:pos="1050"/>
              </w:tabs>
              <w:spacing w:after="0"/>
              <w:rPr>
                <w:rFonts w:ascii="Arial" w:hAnsi="Arial" w:cs="Arial"/>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942B9" w14:textId="77777777" w:rsidR="006E14E7" w:rsidRPr="00865999" w:rsidRDefault="006E14E7" w:rsidP="00865999">
            <w:pPr>
              <w:tabs>
                <w:tab w:val="left" w:pos="1050"/>
              </w:tabs>
              <w:spacing w:after="0"/>
              <w:rPr>
                <w:rFonts w:ascii="Arial" w:hAnsi="Arial" w:cs="Arial"/>
              </w:rPr>
            </w:pPr>
          </w:p>
        </w:tc>
      </w:tr>
    </w:tbl>
    <w:p w14:paraId="1F0441E6" w14:textId="77777777" w:rsidR="006E14E7" w:rsidRPr="00865999" w:rsidRDefault="006E14E7" w:rsidP="00865999">
      <w:pPr>
        <w:numPr>
          <w:ilvl w:val="0"/>
          <w:numId w:val="16"/>
        </w:numPr>
        <w:tabs>
          <w:tab w:val="left" w:pos="-25590"/>
        </w:tabs>
        <w:spacing w:before="240"/>
        <w:rPr>
          <w:rFonts w:ascii="Arial" w:hAnsi="Arial" w:cs="Arial"/>
        </w:rPr>
      </w:pPr>
      <w:r w:rsidRPr="00865999">
        <w:rPr>
          <w:rFonts w:ascii="Arial" w:hAnsi="Arial" w:cs="Arial"/>
        </w:rPr>
        <w:t>Zgoda na wykonanie szczepienia</w:t>
      </w:r>
    </w:p>
    <w:p w14:paraId="0160DD3D" w14:textId="77777777" w:rsidR="006E14E7" w:rsidRPr="00865999" w:rsidRDefault="006E14E7" w:rsidP="00865999">
      <w:pPr>
        <w:tabs>
          <w:tab w:val="left" w:pos="1050"/>
        </w:tabs>
        <w:ind w:left="720"/>
        <w:rPr>
          <w:rFonts w:ascii="Arial" w:hAnsi="Arial" w:cs="Arial"/>
        </w:rPr>
      </w:pPr>
      <w:r w:rsidRPr="00865999">
        <w:rPr>
          <w:rFonts w:ascii="Arial" w:hAnsi="Arial" w:cs="Arial"/>
        </w:rPr>
        <w:t xml:space="preserve">Zostałem poinformowana/y o przeciwskazaniach do wykonania szczepienia, powikłaniach, możliwości wystąpienia negatywnego odczynu poszczepiennego, który może powstać mimo prawidłowego wykonania szczepienia. </w:t>
      </w:r>
    </w:p>
    <w:p w14:paraId="7C1427FA" w14:textId="77777777" w:rsidR="006E14E7" w:rsidRPr="00865999" w:rsidRDefault="006E14E7" w:rsidP="00865999">
      <w:pPr>
        <w:tabs>
          <w:tab w:val="left" w:pos="1050"/>
        </w:tabs>
        <w:ind w:left="720"/>
        <w:rPr>
          <w:rFonts w:ascii="Arial" w:hAnsi="Arial" w:cs="Arial"/>
        </w:rPr>
      </w:pPr>
      <w:r w:rsidRPr="00865999">
        <w:rPr>
          <w:rFonts w:ascii="Arial" w:hAnsi="Arial" w:cs="Arial"/>
        </w:rPr>
        <w:t>Oświadczam, że podczas przeprowadzonego ze mną wywiadu oraz badania lekarskiego nie zataiłam/zataiłem istotnych informacji dotyczących stanu zdrowia mojej córki.</w:t>
      </w:r>
    </w:p>
    <w:p w14:paraId="2C4E9237" w14:textId="77777777" w:rsidR="006E14E7" w:rsidRPr="00865999" w:rsidRDefault="006E14E7" w:rsidP="00865999">
      <w:pPr>
        <w:tabs>
          <w:tab w:val="left" w:pos="1050"/>
        </w:tabs>
        <w:ind w:left="720"/>
        <w:rPr>
          <w:rFonts w:ascii="Arial" w:hAnsi="Arial" w:cs="Arial"/>
        </w:rPr>
      </w:pPr>
      <w:r w:rsidRPr="00865999">
        <w:rPr>
          <w:rFonts w:ascii="Arial" w:hAnsi="Arial" w:cs="Arial"/>
        </w:rPr>
        <w:t>Oświadczam, że zapoznałam/em się z powyższym tekstem i wyrażam zgodę na wykonanie szczepienia mojej córki przeciw HPV.</w:t>
      </w:r>
    </w:p>
    <w:p w14:paraId="5D4C18AD" w14:textId="77777777" w:rsidR="006E14E7" w:rsidRPr="00865999" w:rsidRDefault="006E14E7" w:rsidP="00865999">
      <w:pPr>
        <w:tabs>
          <w:tab w:val="left" w:pos="1050"/>
          <w:tab w:val="left" w:pos="6096"/>
        </w:tabs>
        <w:rPr>
          <w:rFonts w:ascii="Arial" w:hAnsi="Arial" w:cs="Arial"/>
        </w:rPr>
      </w:pPr>
      <w:r w:rsidRPr="00865999">
        <w:rPr>
          <w:rFonts w:ascii="Arial" w:hAnsi="Arial" w:cs="Arial"/>
        </w:rPr>
        <w:t>…………..…………................................</w:t>
      </w:r>
    </w:p>
    <w:p w14:paraId="4B5B96BD" w14:textId="77777777" w:rsidR="006E14E7" w:rsidRPr="00865999" w:rsidRDefault="006E14E7" w:rsidP="00865999">
      <w:pPr>
        <w:tabs>
          <w:tab w:val="left" w:pos="1050"/>
          <w:tab w:val="left" w:pos="6096"/>
        </w:tabs>
        <w:spacing w:after="0"/>
        <w:ind w:left="5664"/>
        <w:rPr>
          <w:rFonts w:ascii="Arial" w:hAnsi="Arial" w:cs="Arial"/>
          <w:i/>
        </w:rPr>
      </w:pPr>
      <w:r w:rsidRPr="00865999">
        <w:rPr>
          <w:rFonts w:ascii="Arial" w:hAnsi="Arial" w:cs="Arial"/>
          <w:i/>
        </w:rPr>
        <w:t>data i podpis rodzica/opiekuna)</w:t>
      </w:r>
    </w:p>
    <w:p w14:paraId="13B2AE19" w14:textId="77777777" w:rsidR="006E14E7" w:rsidRPr="00865999" w:rsidRDefault="006E14E7" w:rsidP="00865999">
      <w:pPr>
        <w:numPr>
          <w:ilvl w:val="0"/>
          <w:numId w:val="16"/>
        </w:numPr>
        <w:tabs>
          <w:tab w:val="left" w:pos="1050"/>
        </w:tabs>
        <w:spacing w:before="360"/>
        <w:ind w:left="714" w:hanging="357"/>
        <w:rPr>
          <w:rFonts w:ascii="Arial" w:hAnsi="Arial" w:cs="Arial"/>
        </w:rPr>
      </w:pPr>
      <w:r w:rsidRPr="00865999">
        <w:rPr>
          <w:rFonts w:ascii="Arial" w:hAnsi="Arial" w:cs="Arial"/>
        </w:rPr>
        <w:t>Potwierdzenie wykonania szczepienia</w:t>
      </w:r>
    </w:p>
    <w:tbl>
      <w:tblPr>
        <w:tblW w:w="9214" w:type="dxa"/>
        <w:tblInd w:w="279" w:type="dxa"/>
        <w:tblCellMar>
          <w:left w:w="10" w:type="dxa"/>
          <w:right w:w="10" w:type="dxa"/>
        </w:tblCellMar>
        <w:tblLook w:val="0000" w:firstRow="0" w:lastRow="0" w:firstColumn="0" w:lastColumn="0" w:noHBand="0" w:noVBand="0"/>
      </w:tblPr>
      <w:tblGrid>
        <w:gridCol w:w="2015"/>
        <w:gridCol w:w="2553"/>
        <w:gridCol w:w="2554"/>
        <w:gridCol w:w="2092"/>
      </w:tblGrid>
      <w:tr w:rsidR="006E14E7" w:rsidRPr="00865999" w14:paraId="45265917" w14:textId="77777777" w:rsidTr="00F02E9A">
        <w:trPr>
          <w:trHeight w:val="715"/>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DBBF7" w14:textId="77777777" w:rsidR="006E14E7" w:rsidRPr="00865999" w:rsidRDefault="006E14E7" w:rsidP="00865999">
            <w:pPr>
              <w:tabs>
                <w:tab w:val="left" w:pos="1050"/>
              </w:tabs>
              <w:spacing w:after="0"/>
              <w:rPr>
                <w:rFonts w:ascii="Arial" w:hAnsi="Arial" w:cs="Arial"/>
              </w:rPr>
            </w:pPr>
            <w:r w:rsidRPr="00865999">
              <w:rPr>
                <w:rFonts w:ascii="Arial" w:hAnsi="Arial" w:cs="Arial"/>
              </w:rPr>
              <w:t>Nazwa szczepionki</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0C621" w14:textId="77777777" w:rsidR="006E14E7" w:rsidRPr="00865999" w:rsidRDefault="006E14E7" w:rsidP="00865999">
            <w:pPr>
              <w:tabs>
                <w:tab w:val="left" w:pos="1050"/>
              </w:tabs>
              <w:spacing w:after="0"/>
              <w:rPr>
                <w:rFonts w:ascii="Arial" w:hAnsi="Arial" w:cs="Arial"/>
              </w:rPr>
            </w:pPr>
            <w:r w:rsidRPr="00865999">
              <w:rPr>
                <w:rFonts w:ascii="Arial" w:hAnsi="Arial" w:cs="Arial"/>
              </w:rPr>
              <w:t>Nr serii szczepionki</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D99D5" w14:textId="77777777" w:rsidR="006E14E7" w:rsidRPr="00865999" w:rsidRDefault="006E14E7" w:rsidP="00865999">
            <w:pPr>
              <w:tabs>
                <w:tab w:val="left" w:pos="1050"/>
              </w:tabs>
              <w:spacing w:after="0"/>
              <w:rPr>
                <w:rFonts w:ascii="Arial" w:hAnsi="Arial" w:cs="Arial"/>
              </w:rPr>
            </w:pPr>
            <w:r w:rsidRPr="00865999">
              <w:rPr>
                <w:rFonts w:ascii="Arial" w:hAnsi="Arial" w:cs="Arial"/>
              </w:rPr>
              <w:t>Data i godzina wykonania szczepienia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362E8" w14:textId="77777777" w:rsidR="006E14E7" w:rsidRPr="00865999" w:rsidRDefault="006E14E7" w:rsidP="00865999">
            <w:pPr>
              <w:tabs>
                <w:tab w:val="left" w:pos="1050"/>
              </w:tabs>
              <w:spacing w:after="0"/>
              <w:rPr>
                <w:rFonts w:ascii="Arial" w:hAnsi="Arial" w:cs="Arial"/>
              </w:rPr>
            </w:pPr>
            <w:r w:rsidRPr="00865999">
              <w:rPr>
                <w:rFonts w:ascii="Arial" w:hAnsi="Arial" w:cs="Arial"/>
              </w:rPr>
              <w:t>Podpis osoby wykonującej szczepienie</w:t>
            </w:r>
          </w:p>
        </w:tc>
      </w:tr>
      <w:tr w:rsidR="006E14E7" w:rsidRPr="00865999" w14:paraId="5510166D" w14:textId="77777777" w:rsidTr="00F02E9A">
        <w:trPr>
          <w:trHeight w:val="598"/>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49607" w14:textId="77777777" w:rsidR="006E14E7" w:rsidRPr="00865999" w:rsidRDefault="006E14E7" w:rsidP="00865999">
            <w:pPr>
              <w:tabs>
                <w:tab w:val="left" w:pos="1050"/>
              </w:tabs>
              <w:spacing w:after="0"/>
              <w:rPr>
                <w:rFonts w:ascii="Arial" w:hAnsi="Arial" w:cs="Arial"/>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C801B" w14:textId="77777777" w:rsidR="006E14E7" w:rsidRPr="00865999" w:rsidRDefault="006E14E7" w:rsidP="00865999">
            <w:pPr>
              <w:tabs>
                <w:tab w:val="left" w:pos="1050"/>
              </w:tabs>
              <w:spacing w:after="0"/>
              <w:rPr>
                <w:rFonts w:ascii="Arial" w:hAnsi="Arial" w:cs="Arial"/>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B657F" w14:textId="77777777" w:rsidR="006E14E7" w:rsidRPr="00865999" w:rsidRDefault="006E14E7" w:rsidP="00865999">
            <w:pPr>
              <w:tabs>
                <w:tab w:val="left" w:pos="1050"/>
              </w:tabs>
              <w:spacing w:after="0"/>
              <w:rPr>
                <w:rFonts w:ascii="Arial" w:hAnsi="Arial" w:cs="Arial"/>
                <w:i/>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1A33C" w14:textId="77777777" w:rsidR="006E14E7" w:rsidRPr="00865999" w:rsidRDefault="006E14E7" w:rsidP="00865999">
            <w:pPr>
              <w:tabs>
                <w:tab w:val="left" w:pos="1050"/>
              </w:tabs>
              <w:spacing w:after="0"/>
              <w:rPr>
                <w:rFonts w:ascii="Arial" w:hAnsi="Arial" w:cs="Arial"/>
              </w:rPr>
            </w:pPr>
          </w:p>
        </w:tc>
      </w:tr>
    </w:tbl>
    <w:p w14:paraId="6539476F" w14:textId="77777777" w:rsidR="006E14E7" w:rsidRPr="00865999" w:rsidRDefault="006E14E7" w:rsidP="00865999">
      <w:pPr>
        <w:numPr>
          <w:ilvl w:val="0"/>
          <w:numId w:val="16"/>
        </w:numPr>
        <w:tabs>
          <w:tab w:val="left" w:pos="-25590"/>
        </w:tabs>
        <w:spacing w:before="240"/>
        <w:rPr>
          <w:rFonts w:ascii="Arial" w:hAnsi="Arial" w:cs="Arial"/>
        </w:rPr>
      </w:pPr>
      <w:r w:rsidRPr="00865999">
        <w:rPr>
          <w:rFonts w:ascii="Arial" w:hAnsi="Arial" w:cs="Arial"/>
        </w:rPr>
        <w:t>Niepożądane odczyny poszczepienne</w:t>
      </w:r>
    </w:p>
    <w:tbl>
      <w:tblPr>
        <w:tblW w:w="9214" w:type="dxa"/>
        <w:tblInd w:w="279" w:type="dxa"/>
        <w:tblCellMar>
          <w:left w:w="10" w:type="dxa"/>
          <w:right w:w="10" w:type="dxa"/>
        </w:tblCellMar>
        <w:tblLook w:val="0000" w:firstRow="0" w:lastRow="0" w:firstColumn="0" w:lastColumn="0" w:noHBand="0" w:noVBand="0"/>
      </w:tblPr>
      <w:tblGrid>
        <w:gridCol w:w="7537"/>
        <w:gridCol w:w="1677"/>
      </w:tblGrid>
      <w:tr w:rsidR="006E14E7" w:rsidRPr="00865999" w14:paraId="278B5526" w14:textId="77777777" w:rsidTr="00F02E9A">
        <w:trPr>
          <w:trHeight w:val="244"/>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6667B" w14:textId="77777777" w:rsidR="006E14E7" w:rsidRPr="00865999" w:rsidRDefault="006E14E7" w:rsidP="00865999">
            <w:pPr>
              <w:tabs>
                <w:tab w:val="left" w:pos="1050"/>
              </w:tabs>
              <w:spacing w:after="0"/>
              <w:rPr>
                <w:rFonts w:ascii="Arial" w:hAnsi="Arial" w:cs="Arial"/>
              </w:rPr>
            </w:pPr>
            <w:r w:rsidRPr="00865999">
              <w:rPr>
                <w:rFonts w:ascii="Arial" w:hAnsi="Arial" w:cs="Arial"/>
              </w:rPr>
              <w:t>Rodzaj odczynu</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671E0" w14:textId="77777777" w:rsidR="006E14E7" w:rsidRPr="00865999" w:rsidRDefault="006E14E7" w:rsidP="00865999">
            <w:pPr>
              <w:tabs>
                <w:tab w:val="left" w:pos="1050"/>
              </w:tabs>
              <w:spacing w:after="0"/>
              <w:rPr>
                <w:rFonts w:ascii="Arial" w:hAnsi="Arial" w:cs="Arial"/>
              </w:rPr>
            </w:pPr>
            <w:r w:rsidRPr="00865999">
              <w:rPr>
                <w:rFonts w:ascii="Arial" w:hAnsi="Arial" w:cs="Arial"/>
              </w:rPr>
              <w:t>Data wystąpienia</w:t>
            </w:r>
          </w:p>
        </w:tc>
      </w:tr>
      <w:tr w:rsidR="006E14E7" w:rsidRPr="00865999" w14:paraId="33A3EDC8" w14:textId="77777777" w:rsidTr="00F02E9A">
        <w:trPr>
          <w:trHeight w:val="762"/>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E642E" w14:textId="77777777" w:rsidR="006E14E7" w:rsidRPr="00865999" w:rsidRDefault="006E14E7" w:rsidP="00865999">
            <w:pPr>
              <w:tabs>
                <w:tab w:val="left" w:pos="1050"/>
              </w:tabs>
              <w:spacing w:after="0"/>
              <w:rPr>
                <w:rFonts w:ascii="Arial" w:hAnsi="Arial" w:cs="Arial"/>
                <w: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5F63B" w14:textId="77777777" w:rsidR="006E14E7" w:rsidRPr="00865999" w:rsidRDefault="006E14E7" w:rsidP="00865999">
            <w:pPr>
              <w:tabs>
                <w:tab w:val="left" w:pos="1050"/>
              </w:tabs>
              <w:spacing w:after="0"/>
              <w:rPr>
                <w:rFonts w:ascii="Arial" w:hAnsi="Arial" w:cs="Arial"/>
              </w:rPr>
            </w:pPr>
          </w:p>
        </w:tc>
      </w:tr>
    </w:tbl>
    <w:p w14:paraId="32E5DBE9" w14:textId="77777777" w:rsidR="006E14E7" w:rsidRPr="00865999" w:rsidRDefault="006E14E7" w:rsidP="00865999">
      <w:pPr>
        <w:tabs>
          <w:tab w:val="left" w:pos="920"/>
          <w:tab w:val="left" w:pos="1050"/>
        </w:tabs>
        <w:spacing w:before="240" w:after="0"/>
      </w:pPr>
      <w:r w:rsidRPr="00865999">
        <w:rPr>
          <w:rFonts w:ascii="Arial" w:hAnsi="Arial" w:cs="Arial"/>
          <w:i/>
        </w:rPr>
        <w:t>* lub nr dokumentu tożsamości – w przypadku osób nieposiadających nr PESEL</w:t>
      </w:r>
    </w:p>
    <w:p w14:paraId="373253B6" w14:textId="77777777" w:rsidR="006E14E7" w:rsidRPr="00865999" w:rsidRDefault="006E14E7" w:rsidP="00865999">
      <w:pPr>
        <w:spacing w:before="2880"/>
        <w:rPr>
          <w:rFonts w:ascii="Arial" w:hAnsi="Arial" w:cs="Arial"/>
        </w:rPr>
      </w:pPr>
      <w:r w:rsidRPr="00865999">
        <w:rPr>
          <w:rFonts w:ascii="Arial" w:hAnsi="Arial" w:cs="Arial"/>
        </w:rPr>
        <w:lastRenderedPageBreak/>
        <w:t>Załącznik 3</w:t>
      </w:r>
    </w:p>
    <w:p w14:paraId="20C22D55" w14:textId="77777777" w:rsidR="006E14E7" w:rsidRPr="00865999" w:rsidRDefault="006E14E7" w:rsidP="00865999">
      <w:pPr>
        <w:tabs>
          <w:tab w:val="left" w:pos="1050"/>
        </w:tabs>
        <w:spacing w:after="0"/>
        <w:rPr>
          <w:rFonts w:ascii="Arial" w:eastAsia="SimSun" w:hAnsi="Arial" w:cs="Arial"/>
          <w:kern w:val="3"/>
          <w:lang w:eastAsia="zh-CN" w:bidi="hi-IN"/>
        </w:rPr>
      </w:pPr>
    </w:p>
    <w:p w14:paraId="5451E2E7" w14:textId="77777777" w:rsidR="006E14E7" w:rsidRPr="00865999" w:rsidRDefault="006E14E7" w:rsidP="00865999">
      <w:pPr>
        <w:tabs>
          <w:tab w:val="left" w:pos="1050"/>
        </w:tabs>
        <w:spacing w:after="480"/>
      </w:pPr>
      <w:r w:rsidRPr="00865999">
        <w:rPr>
          <w:rFonts w:ascii="Arial" w:eastAsia="SimSun" w:hAnsi="Arial" w:cs="Arial"/>
          <w:kern w:val="3"/>
          <w:lang w:eastAsia="zh-CN" w:bidi="hi-IN"/>
        </w:rPr>
        <w:t>Sprawozdanie realizatora z przeprowadzonych działań w ramach „Programu profilaktyki zakażeń HPV w Gminie Kobylnica na lata 2023-2025” (wzór)</w:t>
      </w:r>
    </w:p>
    <w:p w14:paraId="647AADA1" w14:textId="77777777" w:rsidR="006E14E7" w:rsidRPr="00865999" w:rsidRDefault="006E14E7" w:rsidP="00865999">
      <w:pPr>
        <w:tabs>
          <w:tab w:val="left" w:pos="1050"/>
        </w:tabs>
        <w:spacing w:after="0"/>
        <w:rPr>
          <w:rFonts w:ascii="Arial" w:eastAsia="SimSun" w:hAnsi="Arial" w:cs="Arial"/>
          <w:kern w:val="3"/>
          <w:lang w:eastAsia="zh-CN" w:bidi="hi-IN"/>
        </w:rPr>
      </w:pPr>
    </w:p>
    <w:tbl>
      <w:tblPr>
        <w:tblW w:w="9521" w:type="dxa"/>
        <w:tblInd w:w="113" w:type="dxa"/>
        <w:tblLayout w:type="fixed"/>
        <w:tblCellMar>
          <w:left w:w="10" w:type="dxa"/>
          <w:right w:w="10" w:type="dxa"/>
        </w:tblCellMar>
        <w:tblLook w:val="0000" w:firstRow="0" w:lastRow="0" w:firstColumn="0" w:lastColumn="0" w:noHBand="0" w:noVBand="0"/>
      </w:tblPr>
      <w:tblGrid>
        <w:gridCol w:w="2869"/>
        <w:gridCol w:w="4049"/>
        <w:gridCol w:w="2603"/>
      </w:tblGrid>
      <w:tr w:rsidR="006E14E7" w:rsidRPr="00865999" w14:paraId="01937E76" w14:textId="77777777" w:rsidTr="00F02E9A">
        <w:trPr>
          <w:trHeight w:val="1564"/>
        </w:trPr>
        <w:tc>
          <w:tcPr>
            <w:tcW w:w="2869" w:type="dxa"/>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5163E10A"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Nazwa i adres podmiotu</w:t>
            </w:r>
          </w:p>
        </w:tc>
        <w:tc>
          <w:tcPr>
            <w:tcW w:w="4049" w:type="dxa"/>
            <w:vMerge w:val="restart"/>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7FBD1784" w14:textId="77777777" w:rsidR="006E14E7" w:rsidRPr="00865999" w:rsidRDefault="006E14E7" w:rsidP="00865999">
            <w:pPr>
              <w:tabs>
                <w:tab w:val="left" w:pos="1050"/>
              </w:tabs>
              <w:snapToGrid w:val="0"/>
              <w:spacing w:after="0"/>
              <w:rPr>
                <w:rFonts w:ascii="Arial" w:eastAsia="SimSun" w:hAnsi="Arial" w:cs="Arial"/>
                <w:kern w:val="3"/>
                <w:lang w:eastAsia="zh-CN" w:bidi="hi-IN"/>
              </w:rPr>
            </w:pPr>
          </w:p>
          <w:p w14:paraId="143C2FD2" w14:textId="77777777" w:rsidR="006E14E7" w:rsidRPr="00865999" w:rsidRDefault="006E14E7" w:rsidP="00865999">
            <w:pPr>
              <w:tabs>
                <w:tab w:val="left" w:pos="1050"/>
              </w:tabs>
              <w:spacing w:after="0"/>
            </w:pPr>
            <w:r w:rsidRPr="00865999">
              <w:rPr>
                <w:rFonts w:ascii="Arial" w:eastAsia="SimSun" w:hAnsi="Arial" w:cs="Arial"/>
                <w:kern w:val="3"/>
                <w:lang w:eastAsia="zh-CN" w:bidi="hi-IN"/>
              </w:rPr>
              <w:t>Sprawozdanie z przeprowadzonych szczepień przeciwko HPV wg informacji</w:t>
            </w:r>
          </w:p>
          <w:p w14:paraId="64035158" w14:textId="77777777" w:rsidR="006E14E7" w:rsidRPr="00865999" w:rsidRDefault="006E14E7" w:rsidP="00865999">
            <w:pPr>
              <w:tabs>
                <w:tab w:val="left" w:pos="1050"/>
              </w:tabs>
              <w:spacing w:after="0"/>
            </w:pPr>
            <w:r w:rsidRPr="00865999">
              <w:rPr>
                <w:rFonts w:ascii="Arial" w:eastAsia="SimSun" w:hAnsi="Arial" w:cs="Arial"/>
                <w:kern w:val="3"/>
                <w:lang w:eastAsia="zh-CN" w:bidi="hi-IN"/>
              </w:rPr>
              <w:t>zawartych w zaświadczeniach o przeprowadzonych lekarskich badaniach kwalifikacyjnych składającego sprawozdanie</w:t>
            </w:r>
          </w:p>
          <w:p w14:paraId="6E5496CD" w14:textId="77777777" w:rsidR="006E14E7" w:rsidRPr="00865999" w:rsidRDefault="006E14E7" w:rsidP="00865999">
            <w:pPr>
              <w:tabs>
                <w:tab w:val="left" w:pos="1050"/>
              </w:tabs>
              <w:spacing w:after="0"/>
            </w:pPr>
            <w:r w:rsidRPr="00865999">
              <w:rPr>
                <w:rFonts w:ascii="Arial" w:eastAsia="SimSun" w:hAnsi="Arial" w:cs="Arial"/>
                <w:kern w:val="3"/>
                <w:lang w:eastAsia="zh-CN" w:bidi="hi-IN"/>
              </w:rPr>
              <w:t>za okres sprawozdawczy</w:t>
            </w:r>
          </w:p>
          <w:p w14:paraId="3E2A1DA6" w14:textId="77777777" w:rsidR="006E14E7" w:rsidRPr="00865999" w:rsidRDefault="006E14E7" w:rsidP="00865999">
            <w:pPr>
              <w:tabs>
                <w:tab w:val="left" w:pos="1050"/>
              </w:tabs>
              <w:spacing w:before="240" w:after="0"/>
              <w:rPr>
                <w:rFonts w:ascii="Arial" w:eastAsia="SimSun" w:hAnsi="Arial" w:cs="Arial"/>
                <w:kern w:val="3"/>
                <w:lang w:eastAsia="zh-CN" w:bidi="hi-IN"/>
              </w:rPr>
            </w:pPr>
            <w:r w:rsidRPr="00865999">
              <w:rPr>
                <w:rFonts w:ascii="Arial" w:eastAsia="SimSun" w:hAnsi="Arial" w:cs="Arial"/>
                <w:kern w:val="3"/>
                <w:lang w:eastAsia="zh-CN" w:bidi="hi-IN"/>
              </w:rPr>
              <w:t>od ……..…….. do ……………</w:t>
            </w:r>
          </w:p>
          <w:p w14:paraId="70C047C9" w14:textId="77777777" w:rsidR="006E14E7" w:rsidRPr="00865999" w:rsidRDefault="006E14E7" w:rsidP="00865999">
            <w:pPr>
              <w:tabs>
                <w:tab w:val="left" w:pos="1050"/>
              </w:tabs>
              <w:spacing w:after="0"/>
              <w:rPr>
                <w:rFonts w:ascii="Arial" w:eastAsia="SimSun" w:hAnsi="Arial" w:cs="Arial"/>
                <w:kern w:val="3"/>
                <w:lang w:eastAsia="zh-CN" w:bidi="hi-IN"/>
              </w:rPr>
            </w:pP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B8EEC19"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Adresat:</w:t>
            </w:r>
          </w:p>
          <w:p w14:paraId="55043B25"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Gmina Kobylnica</w:t>
            </w:r>
          </w:p>
          <w:p w14:paraId="1E5DDFE6"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 xml:space="preserve">za pośrednictwem Ośrodka Pomocy Społecznej </w:t>
            </w:r>
            <w:r w:rsidRPr="00865999">
              <w:rPr>
                <w:rFonts w:ascii="Arial" w:eastAsia="SimSun" w:hAnsi="Arial" w:cs="Arial"/>
                <w:kern w:val="3"/>
                <w:lang w:eastAsia="zh-CN" w:bidi="hi-IN"/>
              </w:rPr>
              <w:br/>
              <w:t>w Kobylnicy</w:t>
            </w:r>
          </w:p>
          <w:p w14:paraId="12632BC9" w14:textId="77777777" w:rsidR="006E14E7" w:rsidRPr="00865999" w:rsidRDefault="006E14E7" w:rsidP="00865999">
            <w:pPr>
              <w:tabs>
                <w:tab w:val="left" w:pos="1050"/>
              </w:tabs>
              <w:spacing w:after="0"/>
              <w:rPr>
                <w:rFonts w:ascii="Arial" w:eastAsia="SimSun" w:hAnsi="Arial" w:cs="Arial"/>
                <w:kern w:val="3"/>
                <w:lang w:eastAsia="zh-CN" w:bidi="hi-IN"/>
              </w:rPr>
            </w:pPr>
          </w:p>
        </w:tc>
      </w:tr>
      <w:tr w:rsidR="006E14E7" w:rsidRPr="00865999" w14:paraId="0D7477B8" w14:textId="77777777" w:rsidTr="00F02E9A">
        <w:trPr>
          <w:trHeight w:val="1269"/>
        </w:trPr>
        <w:tc>
          <w:tcPr>
            <w:tcW w:w="2869" w:type="dxa"/>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12673070" w14:textId="77777777" w:rsidR="006E14E7" w:rsidRPr="00865999" w:rsidRDefault="006E14E7" w:rsidP="00865999">
            <w:pPr>
              <w:tabs>
                <w:tab w:val="left" w:pos="1050"/>
              </w:tabs>
              <w:snapToGrid w:val="0"/>
              <w:spacing w:after="0"/>
              <w:rPr>
                <w:rFonts w:ascii="Arial" w:eastAsia="SimSun" w:hAnsi="Arial" w:cs="Arial"/>
                <w:kern w:val="3"/>
                <w:lang w:eastAsia="zh-CN" w:bidi="hi-IN"/>
              </w:rPr>
            </w:pPr>
          </w:p>
        </w:tc>
        <w:tc>
          <w:tcPr>
            <w:tcW w:w="4049" w:type="dxa"/>
            <w:vMerge/>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1BB9FBAD" w14:textId="77777777" w:rsidR="006E14E7" w:rsidRPr="00865999" w:rsidRDefault="006E14E7" w:rsidP="00865999">
            <w:pPr>
              <w:tabs>
                <w:tab w:val="left" w:pos="1050"/>
              </w:tabs>
              <w:snapToGrid w:val="0"/>
              <w:spacing w:after="0"/>
              <w:rPr>
                <w:rFonts w:ascii="Arial" w:eastAsia="SimSun" w:hAnsi="Arial" w:cs="Arial"/>
                <w:kern w:val="3"/>
                <w:lang w:eastAsia="zh-CN" w:bidi="hi-IN"/>
              </w:rPr>
            </w:pP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8F8E9A9"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Sprawozdanie należy</w:t>
            </w:r>
          </w:p>
          <w:p w14:paraId="1028D75F"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przekazać w terminie</w:t>
            </w:r>
          </w:p>
          <w:p w14:paraId="09DB0093"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14 dni po okresie</w:t>
            </w:r>
          </w:p>
          <w:p w14:paraId="31B1CF8F" w14:textId="77777777" w:rsidR="006E14E7" w:rsidRPr="00865999" w:rsidRDefault="006E14E7" w:rsidP="00865999">
            <w:pPr>
              <w:tabs>
                <w:tab w:val="left" w:pos="1050"/>
              </w:tabs>
              <w:spacing w:after="0"/>
              <w:rPr>
                <w:rFonts w:ascii="Arial" w:eastAsia="SimSun" w:hAnsi="Arial" w:cs="Arial"/>
                <w:kern w:val="3"/>
                <w:lang w:eastAsia="zh-CN" w:bidi="hi-IN"/>
              </w:rPr>
            </w:pPr>
            <w:r w:rsidRPr="00865999">
              <w:rPr>
                <w:rFonts w:ascii="Arial" w:eastAsia="SimSun" w:hAnsi="Arial" w:cs="Arial"/>
                <w:kern w:val="3"/>
                <w:lang w:eastAsia="zh-CN" w:bidi="hi-IN"/>
              </w:rPr>
              <w:t>sprawozdawczym</w:t>
            </w:r>
          </w:p>
        </w:tc>
      </w:tr>
    </w:tbl>
    <w:p w14:paraId="48218E5B" w14:textId="77777777" w:rsidR="006E14E7" w:rsidRPr="00865999" w:rsidRDefault="006E14E7" w:rsidP="00865999">
      <w:pPr>
        <w:spacing w:before="720" w:after="0"/>
        <w:rPr>
          <w:rFonts w:ascii="Arial" w:eastAsia="SimSun" w:hAnsi="Arial" w:cs="Arial"/>
          <w:kern w:val="3"/>
          <w:lang w:eastAsia="zh-CN" w:bidi="hi-IN"/>
        </w:rPr>
      </w:pPr>
    </w:p>
    <w:tbl>
      <w:tblPr>
        <w:tblW w:w="9521" w:type="dxa"/>
        <w:tblInd w:w="113" w:type="dxa"/>
        <w:tblLayout w:type="fixed"/>
        <w:tblCellMar>
          <w:left w:w="10" w:type="dxa"/>
          <w:right w:w="10" w:type="dxa"/>
        </w:tblCellMar>
        <w:tblLook w:val="0000" w:firstRow="0" w:lastRow="0" w:firstColumn="0" w:lastColumn="0" w:noHBand="0" w:noVBand="0"/>
      </w:tblPr>
      <w:tblGrid>
        <w:gridCol w:w="1852"/>
        <w:gridCol w:w="1574"/>
        <w:gridCol w:w="1701"/>
        <w:gridCol w:w="992"/>
        <w:gridCol w:w="851"/>
        <w:gridCol w:w="709"/>
        <w:gridCol w:w="1842"/>
      </w:tblGrid>
      <w:tr w:rsidR="006E14E7" w:rsidRPr="00865999" w14:paraId="6B3FB6C1" w14:textId="77777777" w:rsidTr="00F02E9A">
        <w:trPr>
          <w:trHeight w:val="630"/>
        </w:trPr>
        <w:tc>
          <w:tcPr>
            <w:tcW w:w="1852" w:type="dxa"/>
            <w:vMerge w:val="restart"/>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4A5F21F5"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 xml:space="preserve">Liczba wykonanych badań kwalifikacyjnych </w:t>
            </w:r>
            <w:r w:rsidRPr="00865999">
              <w:rPr>
                <w:rFonts w:ascii="Arial" w:eastAsia="SimSun" w:hAnsi="Arial" w:cs="Arial"/>
                <w:kern w:val="3"/>
                <w:lang w:eastAsia="zh-CN" w:bidi="hi-IN"/>
              </w:rPr>
              <w:br/>
              <w:t>w programie</w:t>
            </w:r>
          </w:p>
        </w:tc>
        <w:tc>
          <w:tcPr>
            <w:tcW w:w="1574" w:type="dxa"/>
            <w:vMerge w:val="restart"/>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tcPr>
          <w:p w14:paraId="3EA6993C"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 xml:space="preserve">Liczba dziewcząt zakwalifikowanych do szczepień </w:t>
            </w:r>
          </w:p>
        </w:tc>
        <w:tc>
          <w:tcPr>
            <w:tcW w:w="1701" w:type="dxa"/>
            <w:vMerge w:val="restart"/>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1851557C"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Liczba dziewcząt ze stwierdzonym przeciwwskazaniem do szczepień</w:t>
            </w:r>
          </w:p>
        </w:tc>
        <w:tc>
          <w:tcPr>
            <w:tcW w:w="2552"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14:paraId="034942DA"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Liczba zaszczepionych dziewcząt</w:t>
            </w:r>
          </w:p>
          <w:p w14:paraId="2C965FA4" w14:textId="77777777" w:rsidR="006E14E7" w:rsidRPr="00865999" w:rsidRDefault="006E14E7" w:rsidP="00865999">
            <w:pPr>
              <w:spacing w:after="0"/>
              <w:rPr>
                <w:rFonts w:ascii="Arial" w:eastAsia="SimSun" w:hAnsi="Arial" w:cs="Arial"/>
                <w:kern w:val="3"/>
                <w:lang w:eastAsia="zh-CN" w:bidi="hi-IN"/>
              </w:rPr>
            </w:pPr>
          </w:p>
        </w:tc>
        <w:tc>
          <w:tcPr>
            <w:tcW w:w="1842" w:type="dxa"/>
            <w:vMerge w:val="restart"/>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14:paraId="1FDFE422"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Liczba niepożądanych odczynów poszczepiennych</w:t>
            </w:r>
          </w:p>
        </w:tc>
      </w:tr>
      <w:tr w:rsidR="006E14E7" w:rsidRPr="00865999" w14:paraId="6BA7D709" w14:textId="77777777" w:rsidTr="00F02E9A">
        <w:trPr>
          <w:trHeight w:val="630"/>
        </w:trPr>
        <w:tc>
          <w:tcPr>
            <w:tcW w:w="1852" w:type="dxa"/>
            <w:vMerge/>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0652F21E" w14:textId="77777777" w:rsidR="006E14E7" w:rsidRPr="00865999" w:rsidRDefault="006E14E7" w:rsidP="00865999">
            <w:pPr>
              <w:spacing w:after="0"/>
              <w:rPr>
                <w:rFonts w:ascii="Arial" w:eastAsia="SimSun" w:hAnsi="Arial" w:cs="Arial"/>
                <w:kern w:val="3"/>
                <w:lang w:eastAsia="zh-CN" w:bidi="hi-IN"/>
              </w:rPr>
            </w:pPr>
          </w:p>
        </w:tc>
        <w:tc>
          <w:tcPr>
            <w:tcW w:w="1574" w:type="dxa"/>
            <w:vMerge/>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tcPr>
          <w:p w14:paraId="371F20DF" w14:textId="77777777" w:rsidR="006E14E7" w:rsidRPr="00865999" w:rsidRDefault="006E14E7" w:rsidP="00865999">
            <w:pPr>
              <w:spacing w:after="0"/>
              <w:rPr>
                <w:rFonts w:ascii="Arial" w:eastAsia="SimSun" w:hAnsi="Arial" w:cs="Arial"/>
                <w:kern w:val="3"/>
                <w:lang w:eastAsia="zh-CN" w:bidi="hi-IN"/>
              </w:rPr>
            </w:pPr>
          </w:p>
        </w:tc>
        <w:tc>
          <w:tcPr>
            <w:tcW w:w="1701" w:type="dxa"/>
            <w:vMerge/>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403CD8CA" w14:textId="77777777" w:rsidR="006E14E7" w:rsidRPr="00865999" w:rsidRDefault="006E14E7" w:rsidP="00865999">
            <w:pPr>
              <w:spacing w:after="0"/>
              <w:rPr>
                <w:rFonts w:ascii="Arial" w:eastAsia="SimSun" w:hAnsi="Arial" w:cs="Arial"/>
                <w:kern w:val="3"/>
                <w:lang w:eastAsia="zh-CN" w:bidi="hi-IN"/>
              </w:rPr>
            </w:pPr>
          </w:p>
        </w:tc>
        <w:tc>
          <w:tcPr>
            <w:tcW w:w="99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14:paraId="795585AF"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I dawka</w:t>
            </w:r>
          </w:p>
        </w:tc>
        <w:tc>
          <w:tcPr>
            <w:tcW w:w="851" w:type="dxa"/>
            <w:tcBorders>
              <w:top w:val="single" w:sz="4" w:space="0" w:color="00000A"/>
              <w:left w:val="single" w:sz="4" w:space="0" w:color="00000A"/>
              <w:bottom w:val="single" w:sz="4" w:space="0" w:color="00000A"/>
              <w:right w:val="single" w:sz="4" w:space="0" w:color="000000"/>
            </w:tcBorders>
            <w:shd w:val="clear" w:color="auto" w:fill="auto"/>
            <w:tcMar>
              <w:top w:w="0" w:type="dxa"/>
              <w:left w:w="10" w:type="dxa"/>
              <w:bottom w:w="0" w:type="dxa"/>
              <w:right w:w="10" w:type="dxa"/>
            </w:tcMar>
            <w:vAlign w:val="center"/>
          </w:tcPr>
          <w:p w14:paraId="60F695A4"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II dawka</w:t>
            </w:r>
          </w:p>
        </w:tc>
        <w:tc>
          <w:tcPr>
            <w:tcW w:w="709" w:type="dxa"/>
            <w:tcBorders>
              <w:top w:val="single" w:sz="4" w:space="0" w:color="00000A"/>
              <w:left w:val="single" w:sz="4" w:space="0" w:color="00000A"/>
              <w:bottom w:val="single" w:sz="4" w:space="0" w:color="00000A"/>
              <w:right w:val="single" w:sz="4" w:space="0" w:color="000000"/>
            </w:tcBorders>
            <w:shd w:val="clear" w:color="auto" w:fill="auto"/>
            <w:tcMar>
              <w:top w:w="0" w:type="dxa"/>
              <w:left w:w="10" w:type="dxa"/>
              <w:bottom w:w="0" w:type="dxa"/>
              <w:right w:w="10" w:type="dxa"/>
            </w:tcMar>
            <w:vAlign w:val="center"/>
          </w:tcPr>
          <w:p w14:paraId="6ED79336" w14:textId="77777777" w:rsidR="006E14E7" w:rsidRPr="00865999" w:rsidRDefault="006E14E7" w:rsidP="00865999">
            <w:pPr>
              <w:spacing w:after="0"/>
              <w:rPr>
                <w:rFonts w:ascii="Arial" w:eastAsia="SimSun" w:hAnsi="Arial" w:cs="Arial"/>
                <w:kern w:val="3"/>
                <w:lang w:eastAsia="zh-CN" w:bidi="hi-IN"/>
              </w:rPr>
            </w:pPr>
            <w:r w:rsidRPr="00865999">
              <w:rPr>
                <w:rFonts w:ascii="Arial" w:eastAsia="SimSun" w:hAnsi="Arial" w:cs="Arial"/>
                <w:kern w:val="3"/>
                <w:lang w:eastAsia="zh-CN" w:bidi="hi-IN"/>
              </w:rPr>
              <w:t>III dawka</w:t>
            </w:r>
          </w:p>
        </w:tc>
        <w:tc>
          <w:tcPr>
            <w:tcW w:w="1842" w:type="dxa"/>
            <w:vMerge/>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14:paraId="5F376844" w14:textId="77777777" w:rsidR="006E14E7" w:rsidRPr="00865999" w:rsidRDefault="006E14E7" w:rsidP="00865999">
            <w:pPr>
              <w:spacing w:after="0"/>
              <w:rPr>
                <w:rFonts w:ascii="Arial" w:eastAsia="SimSun" w:hAnsi="Arial" w:cs="Arial"/>
                <w:kern w:val="3"/>
                <w:lang w:eastAsia="zh-CN" w:bidi="hi-IN"/>
              </w:rPr>
            </w:pPr>
          </w:p>
        </w:tc>
      </w:tr>
      <w:tr w:rsidR="006E14E7" w:rsidRPr="00865999" w14:paraId="119D3ED1" w14:textId="77777777" w:rsidTr="00F02E9A">
        <w:trPr>
          <w:trHeight w:val="2095"/>
        </w:trPr>
        <w:tc>
          <w:tcPr>
            <w:tcW w:w="1852" w:type="dxa"/>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20F16869" w14:textId="77777777" w:rsidR="006E14E7" w:rsidRPr="00865999" w:rsidRDefault="006E14E7" w:rsidP="00865999">
            <w:pPr>
              <w:snapToGrid w:val="0"/>
              <w:spacing w:after="0"/>
              <w:rPr>
                <w:rFonts w:ascii="Arial" w:eastAsia="SimSun" w:hAnsi="Arial" w:cs="Arial"/>
                <w:kern w:val="3"/>
                <w:lang w:eastAsia="zh-CN" w:bidi="hi-IN"/>
              </w:rPr>
            </w:pPr>
          </w:p>
          <w:p w14:paraId="683F4C99" w14:textId="77777777" w:rsidR="006E14E7" w:rsidRPr="00865999" w:rsidRDefault="006E14E7" w:rsidP="00865999">
            <w:pPr>
              <w:spacing w:after="0"/>
              <w:rPr>
                <w:rFonts w:ascii="Arial" w:eastAsia="SimSun" w:hAnsi="Arial" w:cs="Arial"/>
                <w:kern w:val="3"/>
                <w:lang w:eastAsia="zh-CN" w:bidi="hi-IN"/>
              </w:rPr>
            </w:pPr>
          </w:p>
          <w:p w14:paraId="5F6A7C39" w14:textId="77777777" w:rsidR="006E14E7" w:rsidRPr="00865999" w:rsidRDefault="006E14E7" w:rsidP="00865999">
            <w:pPr>
              <w:spacing w:after="0"/>
              <w:rPr>
                <w:rFonts w:ascii="Arial" w:eastAsia="SimSun" w:hAnsi="Arial" w:cs="Arial"/>
                <w:kern w:val="3"/>
                <w:lang w:eastAsia="zh-CN" w:bidi="hi-IN"/>
              </w:rPr>
            </w:pPr>
          </w:p>
        </w:tc>
        <w:tc>
          <w:tcPr>
            <w:tcW w:w="1574" w:type="dxa"/>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tcPr>
          <w:p w14:paraId="132C6D1A" w14:textId="77777777" w:rsidR="006E14E7" w:rsidRPr="00865999" w:rsidRDefault="006E14E7" w:rsidP="00865999">
            <w:pPr>
              <w:snapToGrid w:val="0"/>
              <w:spacing w:after="0"/>
              <w:rPr>
                <w:rFonts w:ascii="Arial" w:eastAsia="SimSun" w:hAnsi="Arial" w:cs="Arial"/>
                <w:kern w:val="3"/>
                <w:lang w:eastAsia="zh-CN" w:bidi="hi-IN"/>
              </w:rPr>
            </w:pPr>
          </w:p>
        </w:tc>
        <w:tc>
          <w:tcPr>
            <w:tcW w:w="1701" w:type="dxa"/>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14:paraId="2A62427B" w14:textId="77777777" w:rsidR="006E14E7" w:rsidRPr="00865999" w:rsidRDefault="006E14E7" w:rsidP="00865999">
            <w:pPr>
              <w:snapToGrid w:val="0"/>
              <w:spacing w:after="0"/>
              <w:rPr>
                <w:rFonts w:ascii="Arial" w:eastAsia="SimSun" w:hAnsi="Arial" w:cs="Arial"/>
                <w:kern w:val="3"/>
                <w:lang w:eastAsia="zh-CN" w:bidi="hi-IN"/>
              </w:rPr>
            </w:pPr>
          </w:p>
        </w:tc>
        <w:tc>
          <w:tcPr>
            <w:tcW w:w="99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14:paraId="169D3FD4" w14:textId="77777777" w:rsidR="006E14E7" w:rsidRPr="00865999" w:rsidRDefault="006E14E7" w:rsidP="00865999">
            <w:pPr>
              <w:snapToGrid w:val="0"/>
              <w:spacing w:after="0"/>
              <w:ind w:right="-216"/>
              <w:rPr>
                <w:rFonts w:ascii="Arial" w:eastAsia="SimSun" w:hAnsi="Arial" w:cs="Arial"/>
                <w:kern w:val="3"/>
                <w:lang w:eastAsia="zh-CN" w:bidi="hi-IN"/>
              </w:rPr>
            </w:pPr>
          </w:p>
        </w:tc>
        <w:tc>
          <w:tcPr>
            <w:tcW w:w="851" w:type="dxa"/>
            <w:tcBorders>
              <w:top w:val="single" w:sz="4" w:space="0" w:color="00000A"/>
              <w:left w:val="single" w:sz="4" w:space="0" w:color="00000A"/>
              <w:bottom w:val="single" w:sz="4" w:space="0" w:color="00000A"/>
              <w:right w:val="single" w:sz="4" w:space="0" w:color="000000"/>
            </w:tcBorders>
            <w:shd w:val="clear" w:color="auto" w:fill="auto"/>
            <w:tcMar>
              <w:top w:w="0" w:type="dxa"/>
              <w:left w:w="10" w:type="dxa"/>
              <w:bottom w:w="0" w:type="dxa"/>
              <w:right w:w="10" w:type="dxa"/>
            </w:tcMar>
            <w:vAlign w:val="center"/>
          </w:tcPr>
          <w:p w14:paraId="29A66502" w14:textId="77777777" w:rsidR="006E14E7" w:rsidRPr="00865999" w:rsidRDefault="006E14E7" w:rsidP="00865999">
            <w:pPr>
              <w:snapToGrid w:val="0"/>
              <w:spacing w:after="0"/>
              <w:ind w:right="-216"/>
              <w:rPr>
                <w:rFonts w:ascii="Arial" w:eastAsia="SimSun" w:hAnsi="Arial" w:cs="Arial"/>
                <w:kern w:val="3"/>
                <w:lang w:eastAsia="zh-CN" w:bidi="hi-IN"/>
              </w:rPr>
            </w:pPr>
          </w:p>
        </w:tc>
        <w:tc>
          <w:tcPr>
            <w:tcW w:w="709" w:type="dxa"/>
            <w:tcBorders>
              <w:top w:val="single" w:sz="4" w:space="0" w:color="00000A"/>
              <w:left w:val="single" w:sz="4" w:space="0" w:color="00000A"/>
              <w:bottom w:val="single" w:sz="4" w:space="0" w:color="00000A"/>
              <w:right w:val="single" w:sz="4" w:space="0" w:color="000000"/>
            </w:tcBorders>
            <w:shd w:val="clear" w:color="auto" w:fill="auto"/>
            <w:tcMar>
              <w:top w:w="0" w:type="dxa"/>
              <w:left w:w="10" w:type="dxa"/>
              <w:bottom w:w="0" w:type="dxa"/>
              <w:right w:w="10" w:type="dxa"/>
            </w:tcMar>
            <w:vAlign w:val="center"/>
          </w:tcPr>
          <w:p w14:paraId="6F7DD205" w14:textId="77777777" w:rsidR="006E14E7" w:rsidRPr="00865999" w:rsidRDefault="006E14E7" w:rsidP="00865999">
            <w:pPr>
              <w:snapToGrid w:val="0"/>
              <w:spacing w:after="0"/>
              <w:ind w:right="-216"/>
              <w:rPr>
                <w:rFonts w:ascii="Arial" w:eastAsia="SimSun" w:hAnsi="Arial" w:cs="Arial"/>
                <w:kern w:val="3"/>
                <w:lang w:eastAsia="zh-CN" w:bidi="hi-IN"/>
              </w:rPr>
            </w:pPr>
          </w:p>
        </w:tc>
        <w:tc>
          <w:tcPr>
            <w:tcW w:w="1842"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14:paraId="48EEF0EB" w14:textId="77777777" w:rsidR="006E14E7" w:rsidRPr="00865999" w:rsidRDefault="006E14E7" w:rsidP="00865999">
            <w:pPr>
              <w:snapToGrid w:val="0"/>
              <w:spacing w:after="0"/>
              <w:rPr>
                <w:rFonts w:ascii="Arial" w:eastAsia="SimSun" w:hAnsi="Arial" w:cs="Arial"/>
                <w:kern w:val="3"/>
                <w:lang w:eastAsia="zh-CN" w:bidi="hi-IN"/>
              </w:rPr>
            </w:pPr>
          </w:p>
        </w:tc>
      </w:tr>
    </w:tbl>
    <w:p w14:paraId="587F8A6D" w14:textId="77777777" w:rsidR="006E14E7" w:rsidRPr="00865999" w:rsidRDefault="006E14E7" w:rsidP="00865999">
      <w:pPr>
        <w:tabs>
          <w:tab w:val="left" w:pos="1050"/>
        </w:tabs>
        <w:spacing w:before="1200" w:after="0"/>
        <w:rPr>
          <w:rFonts w:ascii="Arial" w:eastAsia="SimSun" w:hAnsi="Arial" w:cs="Arial"/>
          <w:kern w:val="3"/>
          <w:lang w:eastAsia="zh-CN" w:bidi="hi-IN"/>
        </w:rPr>
      </w:pPr>
      <w:r w:rsidRPr="00865999">
        <w:rPr>
          <w:rFonts w:ascii="Arial" w:eastAsia="SimSun" w:hAnsi="Arial" w:cs="Arial"/>
          <w:kern w:val="3"/>
          <w:lang w:eastAsia="zh-CN" w:bidi="hi-IN"/>
        </w:rPr>
        <w:t>......................................, dnia ................................</w:t>
      </w:r>
    </w:p>
    <w:p w14:paraId="2FEE61C6" w14:textId="77777777" w:rsidR="006E14E7" w:rsidRPr="00865999" w:rsidRDefault="006E14E7" w:rsidP="00865999">
      <w:pPr>
        <w:tabs>
          <w:tab w:val="left" w:pos="1050"/>
          <w:tab w:val="left" w:pos="3350"/>
        </w:tabs>
        <w:spacing w:after="0"/>
        <w:ind w:left="708"/>
      </w:pPr>
      <w:r w:rsidRPr="00865999">
        <w:rPr>
          <w:rFonts w:ascii="Arial" w:eastAsia="SimSun" w:hAnsi="Arial" w:cs="Arial"/>
          <w:i/>
          <w:kern w:val="3"/>
          <w:lang w:eastAsia="zh-CN" w:bidi="hi-IN"/>
        </w:rPr>
        <w:t>(miejscowość)</w:t>
      </w:r>
      <w:r w:rsidRPr="00865999">
        <w:rPr>
          <w:rFonts w:ascii="Arial" w:eastAsia="SimSun" w:hAnsi="Arial" w:cs="Arial"/>
          <w:i/>
          <w:kern w:val="3"/>
          <w:lang w:eastAsia="zh-CN" w:bidi="hi-IN"/>
        </w:rPr>
        <w:tab/>
        <w:t>(data)</w:t>
      </w:r>
    </w:p>
    <w:p w14:paraId="6729AB2A" w14:textId="77777777" w:rsidR="006E14E7" w:rsidRPr="00865999" w:rsidRDefault="006E14E7" w:rsidP="00865999">
      <w:pPr>
        <w:tabs>
          <w:tab w:val="left" w:pos="1050"/>
          <w:tab w:val="left" w:pos="5437"/>
        </w:tabs>
        <w:spacing w:after="0"/>
        <w:ind w:left="5664"/>
      </w:pPr>
      <w:r w:rsidRPr="00865999">
        <w:rPr>
          <w:rFonts w:ascii="Arial" w:eastAsia="SimSun" w:hAnsi="Arial" w:cs="Arial"/>
          <w:kern w:val="3"/>
          <w:lang w:eastAsia="zh-CN" w:bidi="hi-IN"/>
        </w:rPr>
        <w:t>…………….............................</w:t>
      </w:r>
    </w:p>
    <w:p w14:paraId="449859FA" w14:textId="77777777" w:rsidR="006E14E7" w:rsidRPr="00865999" w:rsidRDefault="006E14E7" w:rsidP="00865999">
      <w:pPr>
        <w:tabs>
          <w:tab w:val="left" w:pos="1050"/>
          <w:tab w:val="left" w:pos="5437"/>
        </w:tabs>
        <w:spacing w:after="0"/>
        <w:ind w:left="5437"/>
      </w:pPr>
      <w:r w:rsidRPr="00865999">
        <w:rPr>
          <w:rFonts w:ascii="Arial" w:eastAsia="SimSun" w:hAnsi="Arial" w:cs="Arial"/>
          <w:i/>
          <w:kern w:val="3"/>
          <w:lang w:eastAsia="zh-CN" w:bidi="hi-IN"/>
        </w:rPr>
        <w:t xml:space="preserve">pieczęć i podpis osoby </w:t>
      </w:r>
      <w:r w:rsidRPr="00865999">
        <w:rPr>
          <w:rFonts w:ascii="Arial" w:eastAsia="SimSun" w:hAnsi="Arial" w:cs="Arial"/>
          <w:i/>
          <w:kern w:val="3"/>
          <w:lang w:eastAsia="zh-CN" w:bidi="hi-IN"/>
        </w:rPr>
        <w:tab/>
        <w:t xml:space="preserve">działającej </w:t>
      </w:r>
      <w:r w:rsidRPr="00865999">
        <w:rPr>
          <w:rFonts w:ascii="Arial" w:eastAsia="SimSun" w:hAnsi="Arial" w:cs="Arial"/>
          <w:i/>
          <w:kern w:val="3"/>
          <w:lang w:eastAsia="zh-CN" w:bidi="hi-IN"/>
        </w:rPr>
        <w:br/>
        <w:t>w imieniu sprawozdawcy)</w:t>
      </w:r>
    </w:p>
    <w:p w14:paraId="23C09EFE" w14:textId="77777777" w:rsidR="006E14E7" w:rsidRPr="00865999" w:rsidRDefault="006E14E7" w:rsidP="00865999">
      <w:pPr>
        <w:tabs>
          <w:tab w:val="left" w:pos="1050"/>
        </w:tabs>
        <w:spacing w:before="2760"/>
        <w:rPr>
          <w:rFonts w:ascii="Arial" w:hAnsi="Arial" w:cs="Arial"/>
        </w:rPr>
      </w:pPr>
      <w:r w:rsidRPr="00865999">
        <w:rPr>
          <w:rFonts w:ascii="Arial" w:hAnsi="Arial" w:cs="Arial"/>
        </w:rPr>
        <w:lastRenderedPageBreak/>
        <w:t>Załącznik 4</w:t>
      </w:r>
    </w:p>
    <w:p w14:paraId="2FA04194" w14:textId="77777777" w:rsidR="006E14E7" w:rsidRPr="00865999" w:rsidRDefault="006E14E7" w:rsidP="00865999">
      <w:pPr>
        <w:spacing w:after="0" w:line="360" w:lineRule="auto"/>
        <w:ind w:left="720"/>
      </w:pPr>
      <w:r w:rsidRPr="00865999">
        <w:rPr>
          <w:rFonts w:ascii="Arial" w:hAnsi="Arial" w:cs="Arial"/>
        </w:rPr>
        <w:t>Ankieta satysfakcji pacjenta uczestnika „</w:t>
      </w:r>
      <w:r w:rsidRPr="00865999">
        <w:rPr>
          <w:rFonts w:ascii="Arial" w:eastAsia="Times New Roman" w:hAnsi="Arial" w:cs="Arial"/>
          <w:w w:val="99"/>
        </w:rPr>
        <w:t xml:space="preserve">Program profilaktyki zakażeń HPV </w:t>
      </w:r>
      <w:r w:rsidRPr="00865999">
        <w:rPr>
          <w:rFonts w:ascii="Arial" w:eastAsia="Times New Roman" w:hAnsi="Arial" w:cs="Arial"/>
          <w:w w:val="99"/>
        </w:rPr>
        <w:br/>
        <w:t>w Gminie Kobylnica na lata 2023-2025</w:t>
      </w:r>
      <w:r w:rsidRPr="00865999">
        <w:rPr>
          <w:rFonts w:ascii="Arial" w:hAnsi="Arial" w:cs="Arial"/>
        </w:rPr>
        <w:t>”</w:t>
      </w:r>
    </w:p>
    <w:p w14:paraId="3200934C" w14:textId="77777777" w:rsidR="006E14E7" w:rsidRPr="00865999" w:rsidRDefault="006E14E7" w:rsidP="00865999">
      <w:pPr>
        <w:tabs>
          <w:tab w:val="left" w:pos="1050"/>
        </w:tabs>
        <w:spacing w:before="240" w:after="240"/>
        <w:ind w:left="708"/>
        <w:rPr>
          <w:rFonts w:ascii="Arial" w:hAnsi="Arial" w:cs="Arial"/>
        </w:rPr>
      </w:pPr>
      <w:r w:rsidRPr="00865999">
        <w:rPr>
          <w:rFonts w:ascii="Arial" w:hAnsi="Arial" w:cs="Arial"/>
        </w:rPr>
        <w:t>I. Ocena rejestracji</w:t>
      </w:r>
    </w:p>
    <w:tbl>
      <w:tblPr>
        <w:tblW w:w="9209" w:type="dxa"/>
        <w:jc w:val="right"/>
        <w:tblCellMar>
          <w:left w:w="10" w:type="dxa"/>
          <w:right w:w="10" w:type="dxa"/>
        </w:tblCellMar>
        <w:tblLook w:val="0000" w:firstRow="0" w:lastRow="0" w:firstColumn="0" w:lastColumn="0" w:noHBand="0" w:noVBand="0"/>
      </w:tblPr>
      <w:tblGrid>
        <w:gridCol w:w="3492"/>
        <w:gridCol w:w="1131"/>
        <w:gridCol w:w="974"/>
        <w:gridCol w:w="1354"/>
        <w:gridCol w:w="974"/>
        <w:gridCol w:w="1284"/>
      </w:tblGrid>
      <w:tr w:rsidR="006E14E7" w:rsidRPr="00865999" w14:paraId="0C2479E3" w14:textId="77777777" w:rsidTr="00F02E9A">
        <w:trPr>
          <w:jc w:val="right"/>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F9DDA" w14:textId="77777777" w:rsidR="006E14E7" w:rsidRPr="00865999" w:rsidRDefault="006E14E7" w:rsidP="00865999">
            <w:pPr>
              <w:spacing w:after="0"/>
              <w:rPr>
                <w:rFonts w:ascii="Arial" w:hAnsi="Arial" w:cs="Arial"/>
              </w:rPr>
            </w:pPr>
            <w:r w:rsidRPr="00865999">
              <w:rPr>
                <w:rFonts w:ascii="Arial" w:hAnsi="Arial" w:cs="Arial"/>
              </w:rPr>
              <w:t>Jak Pan(i) ocenia: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ACD4" w14:textId="77777777" w:rsidR="006E14E7" w:rsidRPr="00865999" w:rsidRDefault="006E14E7" w:rsidP="00865999">
            <w:pPr>
              <w:spacing w:after="0"/>
              <w:rPr>
                <w:rFonts w:ascii="Arial" w:hAnsi="Arial" w:cs="Arial"/>
              </w:rPr>
            </w:pPr>
            <w:r w:rsidRPr="00865999">
              <w:rPr>
                <w:rFonts w:ascii="Arial" w:hAnsi="Arial" w:cs="Arial"/>
              </w:rPr>
              <w:t>Bardzo dobrze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E2BCA" w14:textId="77777777" w:rsidR="006E14E7" w:rsidRPr="00865999" w:rsidRDefault="006E14E7" w:rsidP="00865999">
            <w:pPr>
              <w:spacing w:after="0"/>
              <w:rPr>
                <w:rFonts w:ascii="Arial" w:hAnsi="Arial" w:cs="Arial"/>
              </w:rPr>
            </w:pPr>
            <w:r w:rsidRPr="00865999">
              <w:rPr>
                <w:rFonts w:ascii="Arial" w:hAnsi="Arial" w:cs="Arial"/>
              </w:rPr>
              <w:t>Dobrze</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2B801" w14:textId="77777777" w:rsidR="006E14E7" w:rsidRPr="00865999" w:rsidRDefault="006E14E7" w:rsidP="00865999">
            <w:pPr>
              <w:spacing w:after="0"/>
              <w:rPr>
                <w:rFonts w:ascii="Arial" w:hAnsi="Arial" w:cs="Arial"/>
              </w:rPr>
            </w:pPr>
            <w:r w:rsidRPr="00865999">
              <w:rPr>
                <w:rFonts w:ascii="Arial" w:hAnsi="Arial" w:cs="Arial"/>
              </w:rPr>
              <w:t>Przeciętnie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9CD1E" w14:textId="77777777" w:rsidR="006E14E7" w:rsidRPr="00865999" w:rsidRDefault="006E14E7" w:rsidP="00865999">
            <w:pPr>
              <w:spacing w:after="0"/>
              <w:rPr>
                <w:rFonts w:ascii="Arial" w:hAnsi="Arial" w:cs="Arial"/>
              </w:rPr>
            </w:pPr>
            <w:r w:rsidRPr="00865999">
              <w:rPr>
                <w:rFonts w:ascii="Arial" w:hAnsi="Arial" w:cs="Arial"/>
              </w:rPr>
              <w:t>Źle</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EA7B5" w14:textId="77777777" w:rsidR="006E14E7" w:rsidRPr="00865999" w:rsidRDefault="006E14E7" w:rsidP="00865999">
            <w:pPr>
              <w:spacing w:after="0"/>
              <w:rPr>
                <w:rFonts w:ascii="Arial" w:hAnsi="Arial" w:cs="Arial"/>
              </w:rPr>
            </w:pPr>
            <w:r w:rsidRPr="00865999">
              <w:rPr>
                <w:rFonts w:ascii="Arial" w:hAnsi="Arial" w:cs="Arial"/>
              </w:rPr>
              <w:t>Bardzo źle</w:t>
            </w:r>
          </w:p>
        </w:tc>
      </w:tr>
      <w:tr w:rsidR="006E14E7" w:rsidRPr="00865999" w14:paraId="31766713" w14:textId="77777777" w:rsidTr="00F02E9A">
        <w:trPr>
          <w:jc w:val="right"/>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4B69B" w14:textId="77777777" w:rsidR="006E14E7" w:rsidRPr="00865999" w:rsidRDefault="006E14E7" w:rsidP="00865999">
            <w:pPr>
              <w:spacing w:after="0"/>
              <w:rPr>
                <w:rFonts w:ascii="Arial" w:hAnsi="Arial" w:cs="Arial"/>
              </w:rPr>
            </w:pPr>
            <w:r w:rsidRPr="00865999">
              <w:rPr>
                <w:rFonts w:ascii="Arial" w:hAnsi="Arial" w:cs="Arial"/>
              </w:rPr>
              <w:t>szybkość załatwienia formalności podczas rejestracji?</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3A8B" w14:textId="77777777" w:rsidR="006E14E7" w:rsidRPr="00865999" w:rsidRDefault="006E14E7" w:rsidP="00865999">
            <w:pPr>
              <w:spacing w:after="0"/>
              <w:rPr>
                <w:rFonts w:ascii="Arial" w:hAnsi="Arial" w:cs="Aria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9F12"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2E56" w14:textId="77777777" w:rsidR="006E14E7" w:rsidRPr="00865999" w:rsidRDefault="006E14E7" w:rsidP="00865999">
            <w:pPr>
              <w:spacing w:after="0"/>
              <w:rPr>
                <w:rFonts w:ascii="Arial" w:hAnsi="Arial" w:cs="Aria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66F2" w14:textId="77777777" w:rsidR="006E14E7" w:rsidRPr="00865999" w:rsidRDefault="006E14E7" w:rsidP="00865999">
            <w:pPr>
              <w:spacing w:after="0"/>
              <w:rPr>
                <w:rFonts w:ascii="Arial" w:hAnsi="Arial" w:cs="Ari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31341" w14:textId="77777777" w:rsidR="006E14E7" w:rsidRPr="00865999" w:rsidRDefault="006E14E7" w:rsidP="00865999">
            <w:pPr>
              <w:spacing w:after="0"/>
              <w:rPr>
                <w:rFonts w:ascii="Arial" w:hAnsi="Arial" w:cs="Arial"/>
              </w:rPr>
            </w:pPr>
          </w:p>
        </w:tc>
      </w:tr>
      <w:tr w:rsidR="006E14E7" w:rsidRPr="00865999" w14:paraId="4C9398EA" w14:textId="77777777" w:rsidTr="00F02E9A">
        <w:trPr>
          <w:jc w:val="right"/>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D222A" w14:textId="77777777" w:rsidR="006E14E7" w:rsidRPr="00865999" w:rsidRDefault="006E14E7" w:rsidP="00865999">
            <w:pPr>
              <w:spacing w:after="0"/>
              <w:rPr>
                <w:rFonts w:ascii="Arial" w:hAnsi="Arial" w:cs="Arial"/>
              </w:rPr>
            </w:pPr>
            <w:r w:rsidRPr="00865999">
              <w:rPr>
                <w:rFonts w:ascii="Arial" w:hAnsi="Arial" w:cs="Arial"/>
              </w:rPr>
              <w:t>uprzejmość osób rejestrujących?</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6C10" w14:textId="77777777" w:rsidR="006E14E7" w:rsidRPr="00865999" w:rsidRDefault="006E14E7" w:rsidP="00865999">
            <w:pPr>
              <w:spacing w:after="0"/>
              <w:rPr>
                <w:rFonts w:ascii="Arial" w:hAnsi="Arial" w:cs="Aria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949B"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BBC47" w14:textId="77777777" w:rsidR="006E14E7" w:rsidRPr="00865999" w:rsidRDefault="006E14E7" w:rsidP="00865999">
            <w:pPr>
              <w:spacing w:after="0"/>
              <w:rPr>
                <w:rFonts w:ascii="Arial" w:hAnsi="Arial" w:cs="Aria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2AB96" w14:textId="77777777" w:rsidR="006E14E7" w:rsidRPr="00865999" w:rsidRDefault="006E14E7" w:rsidP="00865999">
            <w:pPr>
              <w:spacing w:after="0"/>
              <w:rPr>
                <w:rFonts w:ascii="Arial" w:hAnsi="Arial" w:cs="Ari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7162" w14:textId="77777777" w:rsidR="006E14E7" w:rsidRPr="00865999" w:rsidRDefault="006E14E7" w:rsidP="00865999">
            <w:pPr>
              <w:spacing w:after="0"/>
              <w:rPr>
                <w:rFonts w:ascii="Arial" w:hAnsi="Arial" w:cs="Arial"/>
              </w:rPr>
            </w:pPr>
          </w:p>
        </w:tc>
      </w:tr>
      <w:tr w:rsidR="006E14E7" w:rsidRPr="00865999" w14:paraId="2C008E16" w14:textId="77777777" w:rsidTr="00F02E9A">
        <w:trPr>
          <w:jc w:val="right"/>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E1A74" w14:textId="77777777" w:rsidR="006E14E7" w:rsidRPr="00865999" w:rsidRDefault="006E14E7" w:rsidP="00865999">
            <w:pPr>
              <w:spacing w:after="0"/>
              <w:rPr>
                <w:rFonts w:ascii="Arial" w:hAnsi="Arial" w:cs="Arial"/>
              </w:rPr>
            </w:pPr>
            <w:r w:rsidRPr="00865999">
              <w:rPr>
                <w:rFonts w:ascii="Arial" w:hAnsi="Arial" w:cs="Arial"/>
              </w:rPr>
              <w:t>dostępność rejestracji telefonicznej?</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BEFE" w14:textId="77777777" w:rsidR="006E14E7" w:rsidRPr="00865999" w:rsidRDefault="006E14E7" w:rsidP="00865999">
            <w:pPr>
              <w:spacing w:after="0"/>
              <w:rPr>
                <w:rFonts w:ascii="Arial" w:hAnsi="Arial" w:cs="Aria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CA7F"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5B20" w14:textId="77777777" w:rsidR="006E14E7" w:rsidRPr="00865999" w:rsidRDefault="006E14E7" w:rsidP="00865999">
            <w:pPr>
              <w:spacing w:after="0"/>
              <w:rPr>
                <w:rFonts w:ascii="Arial" w:hAnsi="Arial" w:cs="Aria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D787" w14:textId="77777777" w:rsidR="006E14E7" w:rsidRPr="00865999" w:rsidRDefault="006E14E7" w:rsidP="00865999">
            <w:pPr>
              <w:spacing w:after="0"/>
              <w:rPr>
                <w:rFonts w:ascii="Arial" w:hAnsi="Arial" w:cs="Ari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4E74" w14:textId="77777777" w:rsidR="006E14E7" w:rsidRPr="00865999" w:rsidRDefault="006E14E7" w:rsidP="00865999">
            <w:pPr>
              <w:spacing w:after="0"/>
              <w:rPr>
                <w:rFonts w:ascii="Arial" w:hAnsi="Arial" w:cs="Arial"/>
              </w:rPr>
            </w:pPr>
          </w:p>
        </w:tc>
      </w:tr>
    </w:tbl>
    <w:p w14:paraId="2C57A295" w14:textId="77777777" w:rsidR="006E14E7" w:rsidRPr="00865999" w:rsidRDefault="006E14E7" w:rsidP="00865999">
      <w:pPr>
        <w:tabs>
          <w:tab w:val="left" w:pos="0"/>
        </w:tabs>
        <w:spacing w:before="240"/>
        <w:rPr>
          <w:rFonts w:ascii="Arial" w:hAnsi="Arial" w:cs="Arial"/>
        </w:rPr>
      </w:pPr>
      <w:r w:rsidRPr="00865999">
        <w:rPr>
          <w:rFonts w:ascii="Arial" w:hAnsi="Arial" w:cs="Arial"/>
        </w:rPr>
        <w:tab/>
        <w:t>II. Ocena wizyty lekarskiej</w:t>
      </w:r>
    </w:p>
    <w:tbl>
      <w:tblPr>
        <w:tblW w:w="9185" w:type="dxa"/>
        <w:jc w:val="right"/>
        <w:tblCellMar>
          <w:left w:w="10" w:type="dxa"/>
          <w:right w:w="10" w:type="dxa"/>
        </w:tblCellMar>
        <w:tblLook w:val="0000" w:firstRow="0" w:lastRow="0" w:firstColumn="0" w:lastColumn="0" w:noHBand="0" w:noVBand="0"/>
      </w:tblPr>
      <w:tblGrid>
        <w:gridCol w:w="3629"/>
        <w:gridCol w:w="1131"/>
        <w:gridCol w:w="973"/>
        <w:gridCol w:w="1354"/>
        <w:gridCol w:w="975"/>
        <w:gridCol w:w="1123"/>
      </w:tblGrid>
      <w:tr w:rsidR="006E14E7" w:rsidRPr="00865999" w14:paraId="47F6ADCB"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4F7A2" w14:textId="77777777" w:rsidR="006E14E7" w:rsidRPr="00865999" w:rsidRDefault="006E14E7" w:rsidP="00865999">
            <w:pPr>
              <w:spacing w:after="0"/>
              <w:rPr>
                <w:rFonts w:ascii="Arial" w:hAnsi="Arial" w:cs="Arial"/>
              </w:rPr>
            </w:pPr>
            <w:r w:rsidRPr="00865999">
              <w:rPr>
                <w:rFonts w:ascii="Arial" w:hAnsi="Arial" w:cs="Arial"/>
              </w:rPr>
              <w:t>Jak Pan(i) ocenia: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CE2F6" w14:textId="77777777" w:rsidR="006E14E7" w:rsidRPr="00865999" w:rsidRDefault="006E14E7" w:rsidP="00865999">
            <w:pPr>
              <w:spacing w:after="0"/>
              <w:rPr>
                <w:rFonts w:ascii="Arial" w:hAnsi="Arial" w:cs="Arial"/>
              </w:rPr>
            </w:pPr>
            <w:r w:rsidRPr="00865999">
              <w:rPr>
                <w:rFonts w:ascii="Arial" w:hAnsi="Arial" w:cs="Arial"/>
              </w:rPr>
              <w:t>Bardzo dobrze</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BBA6E" w14:textId="77777777" w:rsidR="006E14E7" w:rsidRPr="00865999" w:rsidRDefault="006E14E7" w:rsidP="00865999">
            <w:pPr>
              <w:spacing w:after="0"/>
              <w:rPr>
                <w:rFonts w:ascii="Arial" w:hAnsi="Arial" w:cs="Arial"/>
              </w:rPr>
            </w:pPr>
            <w:r w:rsidRPr="00865999">
              <w:rPr>
                <w:rFonts w:ascii="Arial" w:hAnsi="Arial" w:cs="Arial"/>
              </w:rPr>
              <w:t>Dobrze</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BD73E" w14:textId="77777777" w:rsidR="006E14E7" w:rsidRPr="00865999" w:rsidRDefault="006E14E7" w:rsidP="00865999">
            <w:pPr>
              <w:spacing w:after="0"/>
              <w:rPr>
                <w:rFonts w:ascii="Arial" w:hAnsi="Arial" w:cs="Arial"/>
              </w:rPr>
            </w:pPr>
            <w:r w:rsidRPr="00865999">
              <w:rPr>
                <w:rFonts w:ascii="Arial" w:hAnsi="Arial" w:cs="Arial"/>
              </w:rPr>
              <w:t>Przeciętnie</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D31BA" w14:textId="77777777" w:rsidR="006E14E7" w:rsidRPr="00865999" w:rsidRDefault="006E14E7" w:rsidP="00865999">
            <w:pPr>
              <w:spacing w:after="0"/>
              <w:rPr>
                <w:rFonts w:ascii="Arial" w:hAnsi="Arial" w:cs="Arial"/>
              </w:rPr>
            </w:pPr>
            <w:r w:rsidRPr="00865999">
              <w:rPr>
                <w:rFonts w:ascii="Arial" w:hAnsi="Arial" w:cs="Arial"/>
              </w:rPr>
              <w:t>Źle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97BFF" w14:textId="77777777" w:rsidR="006E14E7" w:rsidRPr="00865999" w:rsidRDefault="006E14E7" w:rsidP="00865999">
            <w:pPr>
              <w:spacing w:after="0"/>
              <w:rPr>
                <w:rFonts w:ascii="Arial" w:hAnsi="Arial" w:cs="Arial"/>
              </w:rPr>
            </w:pPr>
            <w:r w:rsidRPr="00865999">
              <w:rPr>
                <w:rFonts w:ascii="Arial" w:hAnsi="Arial" w:cs="Arial"/>
              </w:rPr>
              <w:t>Bardzo źle</w:t>
            </w:r>
          </w:p>
        </w:tc>
      </w:tr>
      <w:tr w:rsidR="006E14E7" w:rsidRPr="00865999" w14:paraId="7E4396DB"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61B83" w14:textId="77777777" w:rsidR="006E14E7" w:rsidRPr="00865999" w:rsidRDefault="006E14E7" w:rsidP="00865999">
            <w:pPr>
              <w:spacing w:after="0"/>
              <w:rPr>
                <w:rFonts w:ascii="Arial" w:hAnsi="Arial" w:cs="Arial"/>
              </w:rPr>
            </w:pPr>
            <w:r w:rsidRPr="00865999">
              <w:rPr>
                <w:rFonts w:ascii="Arial" w:hAnsi="Arial" w:cs="Arial"/>
              </w:rPr>
              <w:t>uprzejmość i życzliwość lekarza?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A5778"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922"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2C38"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F2309"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FCDB5" w14:textId="77777777" w:rsidR="006E14E7" w:rsidRPr="00865999" w:rsidRDefault="006E14E7" w:rsidP="00865999">
            <w:pPr>
              <w:spacing w:after="0"/>
              <w:rPr>
                <w:rFonts w:ascii="Arial" w:hAnsi="Arial" w:cs="Arial"/>
              </w:rPr>
            </w:pPr>
          </w:p>
        </w:tc>
      </w:tr>
      <w:tr w:rsidR="006E14E7" w:rsidRPr="00865999" w14:paraId="18C91EB9"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F444D" w14:textId="77777777" w:rsidR="006E14E7" w:rsidRPr="00865999" w:rsidRDefault="006E14E7" w:rsidP="00865999">
            <w:pPr>
              <w:spacing w:after="0"/>
              <w:rPr>
                <w:rFonts w:ascii="Arial" w:hAnsi="Arial" w:cs="Arial"/>
              </w:rPr>
            </w:pPr>
            <w:r w:rsidRPr="00865999">
              <w:rPr>
                <w:rFonts w:ascii="Arial" w:hAnsi="Arial" w:cs="Arial"/>
              </w:rPr>
              <w:t>poszanowanie prywatności podczas wykonywania badania?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F173"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9A73"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E2C"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4325"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AF04" w14:textId="77777777" w:rsidR="006E14E7" w:rsidRPr="00865999" w:rsidRDefault="006E14E7" w:rsidP="00865999">
            <w:pPr>
              <w:spacing w:after="0"/>
              <w:rPr>
                <w:rFonts w:ascii="Arial" w:hAnsi="Arial" w:cs="Arial"/>
              </w:rPr>
            </w:pPr>
          </w:p>
        </w:tc>
      </w:tr>
      <w:tr w:rsidR="006E14E7" w:rsidRPr="00865999" w14:paraId="24E9CBA5"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52D4" w14:textId="77777777" w:rsidR="006E14E7" w:rsidRPr="00865999" w:rsidRDefault="006E14E7" w:rsidP="00865999">
            <w:pPr>
              <w:spacing w:after="0"/>
              <w:rPr>
                <w:rFonts w:ascii="Arial" w:hAnsi="Arial" w:cs="Arial"/>
              </w:rPr>
            </w:pPr>
            <w:r w:rsidRPr="00865999">
              <w:rPr>
                <w:rFonts w:ascii="Arial" w:hAnsi="Arial" w:cs="Arial"/>
              </w:rPr>
              <w:t>staranność i dokładność wykonywania badania?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94FD"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7F0F"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316D"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9E74E"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8AD3" w14:textId="77777777" w:rsidR="006E14E7" w:rsidRPr="00865999" w:rsidRDefault="006E14E7" w:rsidP="00865999">
            <w:pPr>
              <w:spacing w:after="0"/>
              <w:rPr>
                <w:rFonts w:ascii="Arial" w:hAnsi="Arial" w:cs="Arial"/>
              </w:rPr>
            </w:pPr>
          </w:p>
        </w:tc>
      </w:tr>
    </w:tbl>
    <w:p w14:paraId="383650AF" w14:textId="77777777" w:rsidR="006E14E7" w:rsidRPr="00865999" w:rsidRDefault="006E14E7" w:rsidP="00865999">
      <w:pPr>
        <w:spacing w:before="240"/>
        <w:ind w:left="708"/>
        <w:rPr>
          <w:rFonts w:ascii="Arial" w:hAnsi="Arial" w:cs="Arial"/>
        </w:rPr>
      </w:pPr>
      <w:bookmarkStart w:id="97" w:name="_Hlk101780528"/>
      <w:r w:rsidRPr="00865999">
        <w:rPr>
          <w:rFonts w:ascii="Arial" w:hAnsi="Arial" w:cs="Arial"/>
        </w:rPr>
        <w:t>III. Ocena opieki pielęgniarskiej w trakcie szczepienia</w:t>
      </w:r>
    </w:p>
    <w:tbl>
      <w:tblPr>
        <w:tblW w:w="9185" w:type="dxa"/>
        <w:jc w:val="right"/>
        <w:tblCellMar>
          <w:left w:w="10" w:type="dxa"/>
          <w:right w:w="10" w:type="dxa"/>
        </w:tblCellMar>
        <w:tblLook w:val="0000" w:firstRow="0" w:lastRow="0" w:firstColumn="0" w:lastColumn="0" w:noHBand="0" w:noVBand="0"/>
      </w:tblPr>
      <w:tblGrid>
        <w:gridCol w:w="3629"/>
        <w:gridCol w:w="1131"/>
        <w:gridCol w:w="973"/>
        <w:gridCol w:w="1354"/>
        <w:gridCol w:w="975"/>
        <w:gridCol w:w="1123"/>
      </w:tblGrid>
      <w:tr w:rsidR="006E14E7" w:rsidRPr="00865999" w14:paraId="7039C60A"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217F4" w14:textId="77777777" w:rsidR="006E14E7" w:rsidRPr="00865999" w:rsidRDefault="006E14E7" w:rsidP="00865999">
            <w:pPr>
              <w:spacing w:after="0"/>
              <w:rPr>
                <w:rFonts w:ascii="Arial" w:hAnsi="Arial" w:cs="Arial"/>
              </w:rPr>
            </w:pPr>
            <w:r w:rsidRPr="00865999">
              <w:rPr>
                <w:rFonts w:ascii="Arial" w:hAnsi="Arial" w:cs="Arial"/>
              </w:rPr>
              <w:t>Jak Pan(i) ocenia: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D9EF8" w14:textId="77777777" w:rsidR="006E14E7" w:rsidRPr="00865999" w:rsidRDefault="006E14E7" w:rsidP="00865999">
            <w:pPr>
              <w:spacing w:after="0"/>
              <w:rPr>
                <w:rFonts w:ascii="Arial" w:hAnsi="Arial" w:cs="Arial"/>
              </w:rPr>
            </w:pPr>
            <w:r w:rsidRPr="00865999">
              <w:rPr>
                <w:rFonts w:ascii="Arial" w:hAnsi="Arial" w:cs="Arial"/>
              </w:rPr>
              <w:t>Bardzo dobrze</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53D5" w14:textId="77777777" w:rsidR="006E14E7" w:rsidRPr="00865999" w:rsidRDefault="006E14E7" w:rsidP="00865999">
            <w:pPr>
              <w:spacing w:after="0"/>
              <w:rPr>
                <w:rFonts w:ascii="Arial" w:hAnsi="Arial" w:cs="Arial"/>
              </w:rPr>
            </w:pPr>
            <w:r w:rsidRPr="00865999">
              <w:rPr>
                <w:rFonts w:ascii="Arial" w:hAnsi="Arial" w:cs="Arial"/>
              </w:rPr>
              <w:t>Dobrze</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4CDA6" w14:textId="77777777" w:rsidR="006E14E7" w:rsidRPr="00865999" w:rsidRDefault="006E14E7" w:rsidP="00865999">
            <w:pPr>
              <w:spacing w:after="0"/>
              <w:rPr>
                <w:rFonts w:ascii="Arial" w:hAnsi="Arial" w:cs="Arial"/>
              </w:rPr>
            </w:pPr>
            <w:r w:rsidRPr="00865999">
              <w:rPr>
                <w:rFonts w:ascii="Arial" w:hAnsi="Arial" w:cs="Arial"/>
              </w:rPr>
              <w:t>Przeciętnie</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226C7" w14:textId="77777777" w:rsidR="006E14E7" w:rsidRPr="00865999" w:rsidRDefault="006E14E7" w:rsidP="00865999">
            <w:pPr>
              <w:spacing w:after="0"/>
              <w:rPr>
                <w:rFonts w:ascii="Arial" w:hAnsi="Arial" w:cs="Arial"/>
              </w:rPr>
            </w:pPr>
            <w:r w:rsidRPr="00865999">
              <w:rPr>
                <w:rFonts w:ascii="Arial" w:hAnsi="Arial" w:cs="Arial"/>
              </w:rPr>
              <w:t>Źle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69974" w14:textId="77777777" w:rsidR="006E14E7" w:rsidRPr="00865999" w:rsidRDefault="006E14E7" w:rsidP="00865999">
            <w:pPr>
              <w:spacing w:after="0"/>
              <w:rPr>
                <w:rFonts w:ascii="Arial" w:hAnsi="Arial" w:cs="Arial"/>
              </w:rPr>
            </w:pPr>
            <w:r w:rsidRPr="00865999">
              <w:rPr>
                <w:rFonts w:ascii="Arial" w:hAnsi="Arial" w:cs="Arial"/>
              </w:rPr>
              <w:t>Bardzo źle</w:t>
            </w:r>
          </w:p>
        </w:tc>
      </w:tr>
      <w:tr w:rsidR="006E14E7" w:rsidRPr="00865999" w14:paraId="4E5BFF97"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F51BC" w14:textId="77777777" w:rsidR="006E14E7" w:rsidRPr="00865999" w:rsidRDefault="006E14E7" w:rsidP="00865999">
            <w:pPr>
              <w:spacing w:after="0"/>
              <w:rPr>
                <w:rFonts w:ascii="Arial" w:hAnsi="Arial" w:cs="Arial"/>
              </w:rPr>
            </w:pPr>
            <w:r w:rsidRPr="00865999">
              <w:rPr>
                <w:rFonts w:ascii="Arial" w:hAnsi="Arial" w:cs="Arial"/>
              </w:rPr>
              <w:t>uprzejmość i życzliwość pielęgniarki?</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8CEA"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AAF9"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4F49D"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02EE"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1A6A" w14:textId="77777777" w:rsidR="006E14E7" w:rsidRPr="00865999" w:rsidRDefault="006E14E7" w:rsidP="00865999">
            <w:pPr>
              <w:spacing w:after="0"/>
              <w:rPr>
                <w:rFonts w:ascii="Arial" w:hAnsi="Arial" w:cs="Arial"/>
              </w:rPr>
            </w:pPr>
          </w:p>
        </w:tc>
      </w:tr>
      <w:tr w:rsidR="006E14E7" w:rsidRPr="00865999" w14:paraId="07067E2D"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92EB5" w14:textId="77777777" w:rsidR="006E14E7" w:rsidRPr="00865999" w:rsidRDefault="006E14E7" w:rsidP="00865999">
            <w:pPr>
              <w:spacing w:after="0"/>
              <w:rPr>
                <w:rFonts w:ascii="Arial" w:hAnsi="Arial" w:cs="Arial"/>
              </w:rPr>
            </w:pPr>
            <w:r w:rsidRPr="00865999">
              <w:rPr>
                <w:rFonts w:ascii="Arial" w:hAnsi="Arial" w:cs="Arial"/>
              </w:rPr>
              <w:t>poszanowanie i prywatność podczas szczepienia?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A0FB"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A51C"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FFA9E"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31E7"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2EBB" w14:textId="77777777" w:rsidR="006E14E7" w:rsidRPr="00865999" w:rsidRDefault="006E14E7" w:rsidP="00865999">
            <w:pPr>
              <w:spacing w:after="0"/>
              <w:rPr>
                <w:rFonts w:ascii="Arial" w:hAnsi="Arial" w:cs="Arial"/>
              </w:rPr>
            </w:pPr>
          </w:p>
        </w:tc>
      </w:tr>
      <w:tr w:rsidR="006E14E7" w:rsidRPr="00865999" w14:paraId="3268C9DF"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32757" w14:textId="77777777" w:rsidR="006E14E7" w:rsidRPr="00865999" w:rsidRDefault="006E14E7" w:rsidP="00865999">
            <w:pPr>
              <w:spacing w:after="0"/>
              <w:rPr>
                <w:rFonts w:ascii="Arial" w:hAnsi="Arial" w:cs="Arial"/>
              </w:rPr>
            </w:pPr>
            <w:r w:rsidRPr="00865999">
              <w:rPr>
                <w:rFonts w:ascii="Arial" w:hAnsi="Arial" w:cs="Arial"/>
              </w:rPr>
              <w:t>staranność wykonywania szczepienia?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907C7"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C2898"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3E1E"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B1C8"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17ED" w14:textId="77777777" w:rsidR="006E14E7" w:rsidRPr="00865999" w:rsidRDefault="006E14E7" w:rsidP="00865999">
            <w:pPr>
              <w:spacing w:after="0"/>
              <w:rPr>
                <w:rFonts w:ascii="Arial" w:hAnsi="Arial" w:cs="Arial"/>
              </w:rPr>
            </w:pPr>
          </w:p>
        </w:tc>
      </w:tr>
    </w:tbl>
    <w:bookmarkEnd w:id="97"/>
    <w:p w14:paraId="791543A1" w14:textId="77777777" w:rsidR="006E14E7" w:rsidRPr="00865999" w:rsidRDefault="006E14E7" w:rsidP="00865999">
      <w:pPr>
        <w:spacing w:before="240"/>
        <w:ind w:left="708"/>
        <w:rPr>
          <w:rFonts w:ascii="Arial" w:hAnsi="Arial" w:cs="Arial"/>
        </w:rPr>
      </w:pPr>
      <w:r w:rsidRPr="00865999">
        <w:rPr>
          <w:rFonts w:ascii="Arial" w:hAnsi="Arial" w:cs="Arial"/>
        </w:rPr>
        <w:t>IV. Ocena warunków panujących w przychodni</w:t>
      </w:r>
    </w:p>
    <w:tbl>
      <w:tblPr>
        <w:tblW w:w="9185" w:type="dxa"/>
        <w:jc w:val="right"/>
        <w:tblCellMar>
          <w:left w:w="10" w:type="dxa"/>
          <w:right w:w="10" w:type="dxa"/>
        </w:tblCellMar>
        <w:tblLook w:val="0000" w:firstRow="0" w:lastRow="0" w:firstColumn="0" w:lastColumn="0" w:noHBand="0" w:noVBand="0"/>
      </w:tblPr>
      <w:tblGrid>
        <w:gridCol w:w="3629"/>
        <w:gridCol w:w="1131"/>
        <w:gridCol w:w="973"/>
        <w:gridCol w:w="1354"/>
        <w:gridCol w:w="975"/>
        <w:gridCol w:w="1123"/>
      </w:tblGrid>
      <w:tr w:rsidR="006E14E7" w:rsidRPr="00865999" w14:paraId="23CAB494"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06C9A" w14:textId="77777777" w:rsidR="006E14E7" w:rsidRPr="00865999" w:rsidRDefault="006E14E7" w:rsidP="00865999">
            <w:pPr>
              <w:spacing w:after="0"/>
              <w:rPr>
                <w:rFonts w:ascii="Arial" w:hAnsi="Arial" w:cs="Arial"/>
              </w:rPr>
            </w:pPr>
            <w:r w:rsidRPr="00865999">
              <w:rPr>
                <w:rFonts w:ascii="Arial" w:hAnsi="Arial" w:cs="Arial"/>
              </w:rPr>
              <w:t>Jak Pan(i) ocenia:</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32630" w14:textId="77777777" w:rsidR="006E14E7" w:rsidRPr="00865999" w:rsidRDefault="006E14E7" w:rsidP="00865999">
            <w:pPr>
              <w:spacing w:after="0"/>
              <w:rPr>
                <w:rFonts w:ascii="Arial" w:hAnsi="Arial" w:cs="Arial"/>
              </w:rPr>
            </w:pPr>
            <w:r w:rsidRPr="00865999">
              <w:rPr>
                <w:rFonts w:ascii="Arial" w:hAnsi="Arial" w:cs="Arial"/>
              </w:rPr>
              <w:t>Bardzo dobrze</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CDBE6" w14:textId="77777777" w:rsidR="006E14E7" w:rsidRPr="00865999" w:rsidRDefault="006E14E7" w:rsidP="00865999">
            <w:pPr>
              <w:spacing w:after="0"/>
              <w:rPr>
                <w:rFonts w:ascii="Arial" w:hAnsi="Arial" w:cs="Arial"/>
              </w:rPr>
            </w:pPr>
            <w:r w:rsidRPr="00865999">
              <w:rPr>
                <w:rFonts w:ascii="Arial" w:hAnsi="Arial" w:cs="Arial"/>
              </w:rPr>
              <w:t>Dobrze</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CE5F0" w14:textId="77777777" w:rsidR="006E14E7" w:rsidRPr="00865999" w:rsidRDefault="006E14E7" w:rsidP="00865999">
            <w:pPr>
              <w:spacing w:after="0"/>
              <w:rPr>
                <w:rFonts w:ascii="Arial" w:hAnsi="Arial" w:cs="Arial"/>
              </w:rPr>
            </w:pPr>
            <w:r w:rsidRPr="00865999">
              <w:rPr>
                <w:rFonts w:ascii="Arial" w:hAnsi="Arial" w:cs="Arial"/>
              </w:rPr>
              <w:t>Przeciętnie</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E0ACB" w14:textId="77777777" w:rsidR="006E14E7" w:rsidRPr="00865999" w:rsidRDefault="006E14E7" w:rsidP="00865999">
            <w:pPr>
              <w:spacing w:after="0"/>
              <w:rPr>
                <w:rFonts w:ascii="Arial" w:hAnsi="Arial" w:cs="Arial"/>
              </w:rPr>
            </w:pPr>
            <w:r w:rsidRPr="00865999">
              <w:rPr>
                <w:rFonts w:ascii="Arial" w:hAnsi="Arial" w:cs="Arial"/>
              </w:rPr>
              <w:t>Źle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0E917" w14:textId="77777777" w:rsidR="006E14E7" w:rsidRPr="00865999" w:rsidRDefault="006E14E7" w:rsidP="00865999">
            <w:pPr>
              <w:spacing w:after="0"/>
              <w:rPr>
                <w:rFonts w:ascii="Arial" w:hAnsi="Arial" w:cs="Arial"/>
              </w:rPr>
            </w:pPr>
            <w:r w:rsidRPr="00865999">
              <w:rPr>
                <w:rFonts w:ascii="Arial" w:hAnsi="Arial" w:cs="Arial"/>
              </w:rPr>
              <w:t>Bardzo źle</w:t>
            </w:r>
          </w:p>
        </w:tc>
      </w:tr>
      <w:tr w:rsidR="006E14E7" w:rsidRPr="00865999" w14:paraId="492E7EB0"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6577" w14:textId="77777777" w:rsidR="006E14E7" w:rsidRPr="00865999" w:rsidRDefault="006E14E7" w:rsidP="00865999">
            <w:pPr>
              <w:spacing w:after="0"/>
              <w:rPr>
                <w:rFonts w:ascii="Arial" w:hAnsi="Arial" w:cs="Arial"/>
              </w:rPr>
            </w:pPr>
            <w:r w:rsidRPr="00865999">
              <w:rPr>
                <w:rFonts w:ascii="Arial" w:hAnsi="Arial" w:cs="Arial"/>
              </w:rPr>
              <w:t>czystość w poczekalni?</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4339"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B600"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0519"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8DE3"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1654" w14:textId="77777777" w:rsidR="006E14E7" w:rsidRPr="00865999" w:rsidRDefault="006E14E7" w:rsidP="00865999">
            <w:pPr>
              <w:spacing w:after="0"/>
              <w:rPr>
                <w:rFonts w:ascii="Arial" w:hAnsi="Arial" w:cs="Arial"/>
              </w:rPr>
            </w:pPr>
          </w:p>
        </w:tc>
      </w:tr>
      <w:tr w:rsidR="006E14E7" w:rsidRPr="00865999" w14:paraId="57731D7A"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F0E9D" w14:textId="77777777" w:rsidR="006E14E7" w:rsidRPr="00865999" w:rsidRDefault="006E14E7" w:rsidP="00865999">
            <w:pPr>
              <w:spacing w:after="0"/>
              <w:rPr>
                <w:rFonts w:ascii="Arial" w:hAnsi="Arial" w:cs="Arial"/>
              </w:rPr>
            </w:pPr>
            <w:r w:rsidRPr="00865999">
              <w:rPr>
                <w:rFonts w:ascii="Arial" w:hAnsi="Arial" w:cs="Arial"/>
              </w:rPr>
              <w:t>wyposażenie w poczekalni (krzesła itp.)?</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6D5C"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317A"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BAA3"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C43B"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AF2C" w14:textId="77777777" w:rsidR="006E14E7" w:rsidRPr="00865999" w:rsidRDefault="006E14E7" w:rsidP="00865999">
            <w:pPr>
              <w:spacing w:after="0"/>
              <w:rPr>
                <w:rFonts w:ascii="Arial" w:hAnsi="Arial" w:cs="Arial"/>
              </w:rPr>
            </w:pPr>
          </w:p>
        </w:tc>
      </w:tr>
      <w:tr w:rsidR="006E14E7" w:rsidRPr="00865999" w14:paraId="3AFD8334"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EA550" w14:textId="77777777" w:rsidR="006E14E7" w:rsidRPr="00865999" w:rsidRDefault="006E14E7" w:rsidP="00865999">
            <w:pPr>
              <w:spacing w:after="0"/>
              <w:rPr>
                <w:rFonts w:ascii="Arial" w:hAnsi="Arial" w:cs="Arial"/>
              </w:rPr>
            </w:pPr>
            <w:r w:rsidRPr="00865999">
              <w:rPr>
                <w:rFonts w:ascii="Arial" w:hAnsi="Arial" w:cs="Arial"/>
              </w:rPr>
              <w:t>dostęp i czystość w toaletach?</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DFA7"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F198"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2B96"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EB64"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2343" w14:textId="77777777" w:rsidR="006E14E7" w:rsidRPr="00865999" w:rsidRDefault="006E14E7" w:rsidP="00865999">
            <w:pPr>
              <w:spacing w:after="0"/>
              <w:rPr>
                <w:rFonts w:ascii="Arial" w:hAnsi="Arial" w:cs="Arial"/>
              </w:rPr>
            </w:pPr>
          </w:p>
        </w:tc>
      </w:tr>
      <w:tr w:rsidR="006E14E7" w:rsidRPr="00865999" w14:paraId="1508F2CA" w14:textId="77777777" w:rsidTr="00F02E9A">
        <w:trPr>
          <w:jc w:val="right"/>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F2EC5" w14:textId="77777777" w:rsidR="006E14E7" w:rsidRPr="00865999" w:rsidRDefault="006E14E7" w:rsidP="00865999">
            <w:pPr>
              <w:spacing w:after="0"/>
              <w:rPr>
                <w:rFonts w:ascii="Arial" w:hAnsi="Arial" w:cs="Arial"/>
              </w:rPr>
            </w:pPr>
            <w:r w:rsidRPr="00865999">
              <w:rPr>
                <w:rFonts w:ascii="Arial" w:hAnsi="Arial" w:cs="Arial"/>
              </w:rPr>
              <w:t>oznakowanie gabinetów?</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FCFB" w14:textId="77777777" w:rsidR="006E14E7" w:rsidRPr="00865999" w:rsidRDefault="006E14E7" w:rsidP="00865999">
            <w:pPr>
              <w:spacing w:after="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2F29E" w14:textId="77777777" w:rsidR="006E14E7" w:rsidRPr="00865999" w:rsidRDefault="006E14E7" w:rsidP="00865999">
            <w:pPr>
              <w:spacing w:after="0"/>
              <w:rPr>
                <w:rFonts w:ascii="Arial" w:hAnsi="Arial" w:cs="Aria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4B2C" w14:textId="77777777" w:rsidR="006E14E7" w:rsidRPr="00865999" w:rsidRDefault="006E14E7" w:rsidP="00865999">
            <w:pPr>
              <w:spacing w:after="0"/>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AC487" w14:textId="77777777" w:rsidR="006E14E7" w:rsidRPr="00865999" w:rsidRDefault="006E14E7" w:rsidP="00865999">
            <w:pPr>
              <w:spacing w:after="0"/>
              <w:rPr>
                <w:rFonts w:ascii="Arial" w:hAnsi="Arial" w:cs="Arial"/>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5E4F" w14:textId="77777777" w:rsidR="006E14E7" w:rsidRPr="00865999" w:rsidRDefault="006E14E7" w:rsidP="00865999">
            <w:pPr>
              <w:spacing w:after="0"/>
              <w:rPr>
                <w:rFonts w:ascii="Arial" w:hAnsi="Arial" w:cs="Arial"/>
              </w:rPr>
            </w:pPr>
          </w:p>
        </w:tc>
      </w:tr>
    </w:tbl>
    <w:p w14:paraId="1356ED0D" w14:textId="77777777" w:rsidR="006E14E7" w:rsidRPr="00865999" w:rsidRDefault="006E14E7" w:rsidP="00865999">
      <w:pPr>
        <w:spacing w:before="240"/>
        <w:ind w:left="708"/>
        <w:rPr>
          <w:rFonts w:ascii="Arial" w:hAnsi="Arial" w:cs="Arial"/>
        </w:rPr>
      </w:pPr>
      <w:r w:rsidRPr="00865999">
        <w:rPr>
          <w:rFonts w:ascii="Arial" w:hAnsi="Arial" w:cs="Arial"/>
        </w:rPr>
        <w:t>V. Dodatkowe uwagi/opinie:</w:t>
      </w:r>
    </w:p>
    <w:tbl>
      <w:tblPr>
        <w:tblW w:w="9214" w:type="dxa"/>
        <w:tblInd w:w="-147" w:type="dxa"/>
        <w:tblCellMar>
          <w:left w:w="10" w:type="dxa"/>
          <w:right w:w="10" w:type="dxa"/>
        </w:tblCellMar>
        <w:tblLook w:val="0000" w:firstRow="0" w:lastRow="0" w:firstColumn="0" w:lastColumn="0" w:noHBand="0" w:noVBand="0"/>
      </w:tblPr>
      <w:tblGrid>
        <w:gridCol w:w="9214"/>
      </w:tblGrid>
      <w:tr w:rsidR="006E14E7" w:rsidRPr="00865999" w14:paraId="4E1558BD" w14:textId="77777777" w:rsidTr="006E14E7">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D202" w14:textId="77777777" w:rsidR="006E14E7" w:rsidRPr="00865999" w:rsidRDefault="006E14E7" w:rsidP="00865999">
            <w:pPr>
              <w:spacing w:before="1080" w:after="0"/>
              <w:rPr>
                <w:rFonts w:ascii="Arial" w:hAnsi="Arial" w:cs="Arial"/>
              </w:rPr>
            </w:pPr>
          </w:p>
        </w:tc>
      </w:tr>
    </w:tbl>
    <w:p w14:paraId="11006D69" w14:textId="77777777" w:rsidR="00D3201B" w:rsidRPr="00865999" w:rsidRDefault="00D3201B" w:rsidP="00865999"/>
    <w:sectPr w:rsidR="00D3201B" w:rsidRPr="00865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0065" w14:textId="77777777" w:rsidR="005F4FCA" w:rsidRDefault="005F4FCA">
      <w:pPr>
        <w:spacing w:after="0"/>
      </w:pPr>
      <w:r>
        <w:separator/>
      </w:r>
    </w:p>
  </w:endnote>
  <w:endnote w:type="continuationSeparator" w:id="0">
    <w:p w14:paraId="146227EE" w14:textId="77777777" w:rsidR="005F4FCA" w:rsidRDefault="005F4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8AFF" w14:textId="77777777" w:rsidR="00D3201B" w:rsidRDefault="00D3201B">
    <w:pPr>
      <w:pStyle w:val="Stopka1"/>
      <w:jc w:val="center"/>
    </w:pPr>
  </w:p>
  <w:p w14:paraId="5AEF2549" w14:textId="77777777" w:rsidR="00D3201B" w:rsidRDefault="00D3201B">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2306" w14:textId="77777777" w:rsidR="005F4FCA" w:rsidRDefault="005F4FCA">
      <w:pPr>
        <w:spacing w:after="0"/>
      </w:pPr>
      <w:r>
        <w:separator/>
      </w:r>
    </w:p>
  </w:footnote>
  <w:footnote w:type="continuationSeparator" w:id="0">
    <w:p w14:paraId="4A719AB7" w14:textId="77777777" w:rsidR="005F4FCA" w:rsidRDefault="005F4F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15F5" w14:textId="77777777" w:rsidR="00D3201B" w:rsidRDefault="00D3201B">
    <w:pPr>
      <w:spacing w:after="0"/>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420"/>
    <w:multiLevelType w:val="multilevel"/>
    <w:tmpl w:val="8D78C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E52EE"/>
    <w:multiLevelType w:val="multilevel"/>
    <w:tmpl w:val="733E75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2A586E"/>
    <w:multiLevelType w:val="multilevel"/>
    <w:tmpl w:val="991AEC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3710E7"/>
    <w:multiLevelType w:val="multilevel"/>
    <w:tmpl w:val="340297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91426A"/>
    <w:multiLevelType w:val="multilevel"/>
    <w:tmpl w:val="2D58D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9E786E"/>
    <w:multiLevelType w:val="multilevel"/>
    <w:tmpl w:val="B8041182"/>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4"/>
        <w:szCs w:val="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4"/>
        <w:szCs w:val="24"/>
      </w:rPr>
    </w:lvl>
  </w:abstractNum>
  <w:abstractNum w:abstractNumId="6" w15:restartNumberingAfterBreak="0">
    <w:nsid w:val="37980270"/>
    <w:multiLevelType w:val="multilevel"/>
    <w:tmpl w:val="4FC23038"/>
    <w:lvl w:ilvl="0">
      <w:start w:val="1"/>
      <w:numFmt w:val="decimal"/>
      <w:lvlText w:val="%1)"/>
      <w:lvlJc w:val="left"/>
      <w:pPr>
        <w:ind w:left="1080" w:hanging="360"/>
      </w:pPr>
      <w:rPr>
        <w:rFonts w:ascii="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4B1F3030"/>
    <w:multiLevelType w:val="multilevel"/>
    <w:tmpl w:val="D6DC6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3F47198"/>
    <w:multiLevelType w:val="multilevel"/>
    <w:tmpl w:val="25B01D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630E9B"/>
    <w:multiLevelType w:val="multilevel"/>
    <w:tmpl w:val="220CA98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1D5025"/>
    <w:multiLevelType w:val="multilevel"/>
    <w:tmpl w:val="AB0A2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046C71"/>
    <w:multiLevelType w:val="multilevel"/>
    <w:tmpl w:val="02B8A3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DA6067"/>
    <w:multiLevelType w:val="multilevel"/>
    <w:tmpl w:val="336E5D1C"/>
    <w:lvl w:ilvl="0">
      <w:start w:val="1"/>
      <w:numFmt w:val="decimal"/>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7BDC6AD0"/>
    <w:multiLevelType w:val="multilevel"/>
    <w:tmpl w:val="1CF4013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C7D1B00"/>
    <w:multiLevelType w:val="multilevel"/>
    <w:tmpl w:val="18AA8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CA5100A"/>
    <w:multiLevelType w:val="multilevel"/>
    <w:tmpl w:val="E4ECC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47698586">
    <w:abstractNumId w:val="13"/>
  </w:num>
  <w:num w:numId="2" w16cid:durableId="1558861710">
    <w:abstractNumId w:val="4"/>
  </w:num>
  <w:num w:numId="3" w16cid:durableId="245190904">
    <w:abstractNumId w:val="6"/>
  </w:num>
  <w:num w:numId="4" w16cid:durableId="985162955">
    <w:abstractNumId w:val="12"/>
  </w:num>
  <w:num w:numId="5" w16cid:durableId="113255920">
    <w:abstractNumId w:val="5"/>
  </w:num>
  <w:num w:numId="6" w16cid:durableId="1268274912">
    <w:abstractNumId w:val="3"/>
  </w:num>
  <w:num w:numId="7" w16cid:durableId="1236865453">
    <w:abstractNumId w:val="15"/>
  </w:num>
  <w:num w:numId="8" w16cid:durableId="232394920">
    <w:abstractNumId w:val="8"/>
  </w:num>
  <w:num w:numId="9" w16cid:durableId="1036125001">
    <w:abstractNumId w:val="0"/>
  </w:num>
  <w:num w:numId="10" w16cid:durableId="354431559">
    <w:abstractNumId w:val="14"/>
  </w:num>
  <w:num w:numId="11" w16cid:durableId="42366559">
    <w:abstractNumId w:val="10"/>
  </w:num>
  <w:num w:numId="12" w16cid:durableId="919943255">
    <w:abstractNumId w:val="7"/>
  </w:num>
  <w:num w:numId="13" w16cid:durableId="1430271896">
    <w:abstractNumId w:val="2"/>
  </w:num>
  <w:num w:numId="14" w16cid:durableId="51008516">
    <w:abstractNumId w:val="11"/>
  </w:num>
  <w:num w:numId="15" w16cid:durableId="1359812274">
    <w:abstractNumId w:val="1"/>
  </w:num>
  <w:num w:numId="16" w16cid:durableId="48039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E7"/>
    <w:rsid w:val="00182D7B"/>
    <w:rsid w:val="001A47B6"/>
    <w:rsid w:val="004464D9"/>
    <w:rsid w:val="005F4FCA"/>
    <w:rsid w:val="006E14E7"/>
    <w:rsid w:val="00865999"/>
    <w:rsid w:val="00C644A3"/>
    <w:rsid w:val="00D3201B"/>
    <w:rsid w:val="00EB026A"/>
    <w:rsid w:val="00F15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4A13"/>
  <w15:chartTrackingRefBased/>
  <w15:docId w15:val="{15D107CF-37A1-4733-9375-CDEF22A5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4E7"/>
    <w:pPr>
      <w:suppressAutoHyphens/>
      <w:autoSpaceDN w:val="0"/>
      <w:spacing w:line="240" w:lineRule="auto"/>
      <w:textAlignment w:val="baseline"/>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rsid w:val="006E14E7"/>
    <w:pPr>
      <w:tabs>
        <w:tab w:val="center" w:pos="4536"/>
        <w:tab w:val="right" w:pos="9072"/>
      </w:tabs>
      <w:spacing w:after="0"/>
    </w:pPr>
  </w:style>
  <w:style w:type="paragraph" w:styleId="Stopka">
    <w:name w:val="footer"/>
    <w:basedOn w:val="Normalny"/>
    <w:link w:val="StopkaZnak"/>
    <w:uiPriority w:val="99"/>
    <w:semiHidden/>
    <w:unhideWhenUsed/>
    <w:rsid w:val="006E14E7"/>
    <w:pPr>
      <w:tabs>
        <w:tab w:val="center" w:pos="4536"/>
        <w:tab w:val="right" w:pos="9072"/>
      </w:tabs>
      <w:spacing w:after="0"/>
    </w:pPr>
  </w:style>
  <w:style w:type="character" w:customStyle="1" w:styleId="StopkaZnak">
    <w:name w:val="Stopka Znak"/>
    <w:basedOn w:val="Domylnaczcionkaakapitu"/>
    <w:link w:val="Stopka"/>
    <w:uiPriority w:val="99"/>
    <w:semiHidden/>
    <w:rsid w:val="006E14E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3304</Words>
  <Characters>19824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Ożóg</dc:creator>
  <cp:keywords/>
  <dc:description/>
  <cp:lastModifiedBy>Sławomir Daleki</cp:lastModifiedBy>
  <cp:revision>2</cp:revision>
  <dcterms:created xsi:type="dcterms:W3CDTF">2023-11-15T13:36:00Z</dcterms:created>
  <dcterms:modified xsi:type="dcterms:W3CDTF">2023-11-16T14:17:00Z</dcterms:modified>
</cp:coreProperties>
</file>