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CD10B" w14:textId="5C622129" w:rsidR="00ED3E27" w:rsidRDefault="00ED3E27" w:rsidP="00ED3E27">
      <w:pPr>
        <w:spacing w:after="0"/>
        <w:ind w:left="5664" w:firstLine="708"/>
        <w:jc w:val="both"/>
      </w:pPr>
      <w:r>
        <w:rPr>
          <w:rFonts w:eastAsia="Times New Roman" w:cs="Calibri"/>
          <w:i/>
          <w:kern w:val="3"/>
          <w:sz w:val="20"/>
          <w:szCs w:val="20"/>
          <w:lang w:eastAsia="zh-CN" w:bidi="hi-IN"/>
        </w:rPr>
        <w:t xml:space="preserve">        </w:t>
      </w:r>
      <w:r>
        <w:rPr>
          <w:rFonts w:eastAsia="MS Mincho" w:cs="Calibri"/>
          <w:i/>
          <w:kern w:val="3"/>
          <w:sz w:val="20"/>
          <w:szCs w:val="20"/>
          <w:lang w:eastAsia="zh-CN" w:bidi="hi-IN"/>
        </w:rPr>
        <w:t>Załącznik nr 2</w:t>
      </w:r>
    </w:p>
    <w:p w14:paraId="294C730E" w14:textId="157B0D74" w:rsidR="00ED3E27" w:rsidRDefault="00ED3E27" w:rsidP="00ED3E27">
      <w:pPr>
        <w:spacing w:after="0"/>
        <w:jc w:val="both"/>
      </w:pPr>
      <w:r>
        <w:rPr>
          <w:rFonts w:eastAsia="Times New Roman" w:cs="Calibri"/>
          <w:i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                   </w:t>
      </w:r>
      <w:r>
        <w:rPr>
          <w:rFonts w:eastAsia="MS Mincho" w:cs="Calibri"/>
          <w:i/>
          <w:kern w:val="3"/>
          <w:sz w:val="20"/>
          <w:szCs w:val="20"/>
          <w:lang w:eastAsia="zh-CN" w:bidi="hi-IN"/>
        </w:rPr>
        <w:t xml:space="preserve">do Zarządzenia Nr </w:t>
      </w:r>
      <w:r>
        <w:rPr>
          <w:rFonts w:eastAsia="MS Mincho" w:cs="Calibri"/>
          <w:i/>
          <w:kern w:val="3"/>
          <w:sz w:val="20"/>
          <w:szCs w:val="20"/>
          <w:lang w:eastAsia="zh-CN" w:bidi="hi-IN"/>
        </w:rPr>
        <w:t>1</w:t>
      </w:r>
      <w:r>
        <w:rPr>
          <w:rFonts w:eastAsia="MS Mincho" w:cs="Calibri"/>
          <w:i/>
          <w:kern w:val="3"/>
          <w:sz w:val="20"/>
          <w:szCs w:val="20"/>
          <w:lang w:eastAsia="zh-CN" w:bidi="hi-IN"/>
        </w:rPr>
        <w:t>1/2023</w:t>
      </w:r>
    </w:p>
    <w:p w14:paraId="74E6B4AD" w14:textId="2485B686" w:rsidR="00ED3E27" w:rsidRDefault="00ED3E27" w:rsidP="00ED3E27">
      <w:pPr>
        <w:spacing w:after="0"/>
        <w:jc w:val="both"/>
      </w:pPr>
      <w:r>
        <w:rPr>
          <w:rFonts w:eastAsia="Times New Roman" w:cs="Calibri"/>
          <w:i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</w:t>
      </w:r>
      <w:r>
        <w:rPr>
          <w:rFonts w:eastAsia="Times New Roman" w:cs="Calibri"/>
          <w:i/>
          <w:kern w:val="3"/>
          <w:sz w:val="20"/>
          <w:szCs w:val="20"/>
          <w:lang w:eastAsia="zh-CN" w:bidi="hi-IN"/>
        </w:rPr>
        <w:tab/>
        <w:t xml:space="preserve">    </w:t>
      </w:r>
      <w:r>
        <w:rPr>
          <w:rFonts w:eastAsia="Times New Roman" w:cs="Calibri"/>
          <w:i/>
          <w:kern w:val="3"/>
          <w:sz w:val="20"/>
          <w:szCs w:val="20"/>
          <w:lang w:eastAsia="zh-CN" w:bidi="hi-IN"/>
        </w:rPr>
        <w:t xml:space="preserve"> </w:t>
      </w:r>
      <w:r>
        <w:rPr>
          <w:rFonts w:eastAsia="Times New Roman" w:cs="Calibri"/>
          <w:i/>
          <w:kern w:val="3"/>
          <w:sz w:val="20"/>
          <w:szCs w:val="20"/>
          <w:lang w:eastAsia="zh-CN" w:bidi="hi-IN"/>
        </w:rPr>
        <w:t xml:space="preserve">   </w:t>
      </w:r>
      <w:r>
        <w:rPr>
          <w:rFonts w:eastAsia="MS Mincho" w:cs="Calibri"/>
          <w:i/>
          <w:kern w:val="3"/>
          <w:sz w:val="20"/>
          <w:szCs w:val="20"/>
          <w:lang w:eastAsia="zh-CN" w:bidi="hi-IN"/>
        </w:rPr>
        <w:t xml:space="preserve">Kierownika Ośrodka </w:t>
      </w:r>
    </w:p>
    <w:p w14:paraId="51AE53D2" w14:textId="462E4CAB" w:rsidR="00ED3E27" w:rsidRDefault="00ED3E27" w:rsidP="00ED3E27">
      <w:pPr>
        <w:spacing w:after="0"/>
        <w:jc w:val="both"/>
      </w:pPr>
      <w:r>
        <w:rPr>
          <w:rFonts w:eastAsia="Times New Roman" w:cs="Calibri"/>
          <w:i/>
          <w:kern w:val="3"/>
          <w:sz w:val="20"/>
          <w:szCs w:val="20"/>
          <w:lang w:eastAsia="zh-CN" w:bidi="hi-IN"/>
        </w:rPr>
        <w:t xml:space="preserve"> </w:t>
      </w:r>
      <w:r>
        <w:rPr>
          <w:rFonts w:eastAsia="MS Mincho" w:cs="Calibri"/>
          <w:i/>
          <w:kern w:val="3"/>
          <w:sz w:val="20"/>
          <w:szCs w:val="20"/>
          <w:lang w:eastAsia="zh-CN" w:bidi="hi-IN"/>
        </w:rPr>
        <w:tab/>
      </w:r>
      <w:r>
        <w:rPr>
          <w:rFonts w:eastAsia="MS Mincho" w:cs="Calibri"/>
          <w:i/>
          <w:kern w:val="3"/>
          <w:sz w:val="20"/>
          <w:szCs w:val="20"/>
          <w:lang w:eastAsia="zh-CN" w:bidi="hi-IN"/>
        </w:rPr>
        <w:tab/>
      </w:r>
      <w:r>
        <w:rPr>
          <w:rFonts w:eastAsia="MS Mincho" w:cs="Calibri"/>
          <w:i/>
          <w:kern w:val="3"/>
          <w:sz w:val="20"/>
          <w:szCs w:val="20"/>
          <w:lang w:eastAsia="zh-CN" w:bidi="hi-IN"/>
        </w:rPr>
        <w:tab/>
      </w:r>
      <w:r>
        <w:rPr>
          <w:rFonts w:eastAsia="MS Mincho" w:cs="Calibri"/>
          <w:i/>
          <w:kern w:val="3"/>
          <w:sz w:val="20"/>
          <w:szCs w:val="20"/>
          <w:lang w:eastAsia="zh-CN" w:bidi="hi-IN"/>
        </w:rPr>
        <w:tab/>
      </w:r>
      <w:r>
        <w:rPr>
          <w:rFonts w:eastAsia="MS Mincho" w:cs="Calibri"/>
          <w:i/>
          <w:kern w:val="3"/>
          <w:sz w:val="20"/>
          <w:szCs w:val="20"/>
          <w:lang w:eastAsia="zh-CN" w:bidi="hi-IN"/>
        </w:rPr>
        <w:tab/>
      </w:r>
      <w:r>
        <w:rPr>
          <w:rFonts w:eastAsia="MS Mincho" w:cs="Calibri"/>
          <w:i/>
          <w:kern w:val="3"/>
          <w:sz w:val="20"/>
          <w:szCs w:val="20"/>
          <w:lang w:eastAsia="zh-CN" w:bidi="hi-IN"/>
        </w:rPr>
        <w:tab/>
      </w:r>
      <w:r>
        <w:rPr>
          <w:rFonts w:eastAsia="MS Mincho" w:cs="Calibri"/>
          <w:i/>
          <w:kern w:val="3"/>
          <w:sz w:val="20"/>
          <w:szCs w:val="20"/>
          <w:lang w:eastAsia="zh-CN" w:bidi="hi-IN"/>
        </w:rPr>
        <w:tab/>
      </w:r>
      <w:r>
        <w:rPr>
          <w:rFonts w:eastAsia="MS Mincho" w:cs="Calibri"/>
          <w:i/>
          <w:kern w:val="3"/>
          <w:sz w:val="20"/>
          <w:szCs w:val="20"/>
          <w:lang w:eastAsia="zh-CN" w:bidi="hi-IN"/>
        </w:rPr>
        <w:tab/>
        <w:t xml:space="preserve">                       Pomocy Społecznej</w:t>
      </w:r>
    </w:p>
    <w:p w14:paraId="27D28C9C" w14:textId="4B15EE85" w:rsidR="00ED3E27" w:rsidRDefault="00ED3E27" w:rsidP="00ED3E27">
      <w:pPr>
        <w:spacing w:after="0"/>
        <w:jc w:val="both"/>
      </w:pPr>
      <w:r>
        <w:rPr>
          <w:rFonts w:eastAsia="MS Mincho" w:cs="Calibri"/>
          <w:i/>
          <w:kern w:val="3"/>
          <w:sz w:val="20"/>
          <w:szCs w:val="20"/>
          <w:lang w:eastAsia="zh-CN" w:bidi="hi-IN"/>
        </w:rPr>
        <w:tab/>
      </w:r>
      <w:r>
        <w:rPr>
          <w:rFonts w:eastAsia="MS Mincho" w:cs="Calibri"/>
          <w:i/>
          <w:kern w:val="3"/>
          <w:sz w:val="20"/>
          <w:szCs w:val="20"/>
          <w:lang w:eastAsia="zh-CN" w:bidi="hi-IN"/>
        </w:rPr>
        <w:tab/>
      </w:r>
      <w:r>
        <w:rPr>
          <w:rFonts w:eastAsia="MS Mincho" w:cs="Calibri"/>
          <w:i/>
          <w:kern w:val="3"/>
          <w:sz w:val="20"/>
          <w:szCs w:val="20"/>
          <w:lang w:eastAsia="zh-CN" w:bidi="hi-IN"/>
        </w:rPr>
        <w:tab/>
      </w:r>
      <w:r>
        <w:rPr>
          <w:rFonts w:eastAsia="MS Mincho" w:cs="Calibri"/>
          <w:i/>
          <w:kern w:val="3"/>
          <w:sz w:val="20"/>
          <w:szCs w:val="20"/>
          <w:lang w:eastAsia="zh-CN" w:bidi="hi-IN"/>
        </w:rPr>
        <w:tab/>
      </w:r>
      <w:r>
        <w:rPr>
          <w:rFonts w:eastAsia="MS Mincho" w:cs="Calibri"/>
          <w:i/>
          <w:kern w:val="3"/>
          <w:sz w:val="20"/>
          <w:szCs w:val="20"/>
          <w:lang w:eastAsia="zh-CN" w:bidi="hi-IN"/>
        </w:rPr>
        <w:tab/>
      </w:r>
      <w:r>
        <w:rPr>
          <w:rFonts w:eastAsia="MS Mincho" w:cs="Calibri"/>
          <w:i/>
          <w:kern w:val="3"/>
          <w:sz w:val="20"/>
          <w:szCs w:val="20"/>
          <w:lang w:eastAsia="zh-CN" w:bidi="hi-IN"/>
        </w:rPr>
        <w:tab/>
      </w:r>
      <w:r>
        <w:rPr>
          <w:rFonts w:eastAsia="MS Mincho" w:cs="Calibri"/>
          <w:i/>
          <w:kern w:val="3"/>
          <w:sz w:val="20"/>
          <w:szCs w:val="20"/>
          <w:lang w:eastAsia="zh-CN" w:bidi="hi-IN"/>
        </w:rPr>
        <w:tab/>
      </w:r>
      <w:r>
        <w:rPr>
          <w:rFonts w:eastAsia="MS Mincho" w:cs="Calibri"/>
          <w:i/>
          <w:kern w:val="3"/>
          <w:sz w:val="20"/>
          <w:szCs w:val="20"/>
          <w:lang w:eastAsia="zh-CN" w:bidi="hi-IN"/>
        </w:rPr>
        <w:tab/>
      </w:r>
      <w:r>
        <w:rPr>
          <w:rFonts w:eastAsia="MS Mincho" w:cs="Calibri"/>
          <w:i/>
          <w:kern w:val="3"/>
          <w:sz w:val="20"/>
          <w:szCs w:val="20"/>
          <w:lang w:eastAsia="zh-CN" w:bidi="hi-IN"/>
        </w:rPr>
        <w:tab/>
        <w:t xml:space="preserve">      </w:t>
      </w:r>
      <w:r>
        <w:rPr>
          <w:rFonts w:eastAsia="MS Mincho" w:cs="Calibri"/>
          <w:i/>
          <w:kern w:val="3"/>
          <w:sz w:val="20"/>
          <w:szCs w:val="20"/>
          <w:lang w:eastAsia="zh-CN" w:bidi="hi-IN"/>
        </w:rPr>
        <w:t xml:space="preserve"> </w:t>
      </w:r>
      <w:r>
        <w:rPr>
          <w:rFonts w:eastAsia="MS Mincho" w:cs="Calibri"/>
          <w:i/>
          <w:kern w:val="3"/>
          <w:sz w:val="20"/>
          <w:szCs w:val="20"/>
          <w:lang w:eastAsia="zh-CN" w:bidi="hi-IN"/>
        </w:rPr>
        <w:t>w Kobylnicy</w:t>
      </w:r>
    </w:p>
    <w:p w14:paraId="53691709" w14:textId="7658CA91" w:rsidR="00ED3E27" w:rsidRDefault="00ED3E27" w:rsidP="00ED3E27">
      <w:pPr>
        <w:spacing w:after="0"/>
        <w:jc w:val="both"/>
      </w:pPr>
      <w:r>
        <w:rPr>
          <w:rFonts w:eastAsia="Times New Roman" w:cs="Calibri"/>
          <w:i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                  </w:t>
      </w:r>
      <w:r>
        <w:rPr>
          <w:rFonts w:eastAsia="MS Mincho" w:cs="Calibri"/>
          <w:i/>
          <w:kern w:val="3"/>
          <w:sz w:val="20"/>
          <w:szCs w:val="20"/>
          <w:lang w:eastAsia="zh-CN" w:bidi="hi-IN"/>
        </w:rPr>
        <w:t>z dnia 15 listopada 2023r.</w:t>
      </w:r>
    </w:p>
    <w:p w14:paraId="01A5905C" w14:textId="77777777" w:rsidR="00ED3E27" w:rsidRDefault="00ED3E27" w:rsidP="00ED3E27">
      <w:pPr>
        <w:spacing w:after="0"/>
        <w:jc w:val="both"/>
        <w:rPr>
          <w:rFonts w:eastAsia="MS Mincho" w:cs="Calibri"/>
          <w:i/>
          <w:kern w:val="3"/>
          <w:sz w:val="24"/>
          <w:szCs w:val="24"/>
          <w:lang w:eastAsia="zh-CN" w:bidi="hi-IN"/>
        </w:rPr>
      </w:pPr>
    </w:p>
    <w:p w14:paraId="479FD5F7" w14:textId="77777777" w:rsidR="00ED3E27" w:rsidRDefault="00ED3E27" w:rsidP="00ED3E27">
      <w:pPr>
        <w:spacing w:after="0"/>
        <w:jc w:val="center"/>
        <w:rPr>
          <w:rFonts w:eastAsia="MS Mincho" w:cs="Calibri"/>
          <w:i/>
          <w:kern w:val="3"/>
          <w:lang w:eastAsia="zh-CN" w:bidi="hi-IN"/>
        </w:rPr>
      </w:pPr>
    </w:p>
    <w:p w14:paraId="59E03594" w14:textId="77777777" w:rsidR="00ED3E27" w:rsidRDefault="00ED3E27" w:rsidP="00ED3E27">
      <w:pPr>
        <w:spacing w:after="0"/>
        <w:jc w:val="center"/>
        <w:rPr>
          <w:rFonts w:eastAsia="MS Mincho" w:cs="Calibri"/>
          <w:b/>
          <w:kern w:val="3"/>
          <w:sz w:val="24"/>
          <w:szCs w:val="24"/>
          <w:lang w:eastAsia="zh-CN" w:bidi="hi-IN"/>
        </w:rPr>
      </w:pPr>
      <w:r>
        <w:rPr>
          <w:rFonts w:eastAsia="MS Mincho" w:cs="Calibri"/>
          <w:b/>
          <w:kern w:val="3"/>
          <w:sz w:val="24"/>
          <w:szCs w:val="24"/>
          <w:lang w:eastAsia="zh-CN" w:bidi="hi-IN"/>
        </w:rPr>
        <w:t>Kierownik Ośrodka Pomocy Społecznej w Kobylnicy</w:t>
      </w:r>
    </w:p>
    <w:p w14:paraId="097453B3" w14:textId="77777777" w:rsidR="00ED3E27" w:rsidRDefault="00ED3E27" w:rsidP="00ED3E27">
      <w:pPr>
        <w:spacing w:after="0"/>
        <w:jc w:val="center"/>
        <w:rPr>
          <w:rFonts w:eastAsia="MS Mincho" w:cs="Calibri"/>
          <w:b/>
          <w:kern w:val="3"/>
          <w:sz w:val="24"/>
          <w:szCs w:val="24"/>
          <w:lang w:eastAsia="zh-CN" w:bidi="hi-IN"/>
        </w:rPr>
      </w:pPr>
    </w:p>
    <w:p w14:paraId="4EBBA0D7" w14:textId="77777777" w:rsidR="00ED3E27" w:rsidRDefault="00ED3E27" w:rsidP="00ED3E27">
      <w:pPr>
        <w:spacing w:after="0"/>
        <w:jc w:val="both"/>
        <w:rPr>
          <w:rFonts w:eastAsia="MS Mincho" w:cs="Calibri"/>
          <w:b/>
          <w:kern w:val="3"/>
          <w:sz w:val="24"/>
          <w:szCs w:val="24"/>
          <w:lang w:eastAsia="zh-CN" w:bidi="hi-IN"/>
        </w:rPr>
      </w:pPr>
      <w:r>
        <w:rPr>
          <w:rFonts w:eastAsia="MS Mincho" w:cs="Calibri"/>
          <w:b/>
          <w:kern w:val="3"/>
          <w:sz w:val="24"/>
          <w:szCs w:val="24"/>
          <w:lang w:eastAsia="zh-CN" w:bidi="hi-IN"/>
        </w:rPr>
        <w:t>działając na podstawie art. 7 ust. 1 pkt 5, art. 18 ust. 2 pkt 15 ustawy z dnia 8 marca 1990r. o samorządzie gminnym (t.j.: Dz.U. z 2023 r. poz. 40 ze zm.) oraz art. 7 ust. 1 pkt 1 i art. 48 ust. 1 i ust. 3 pkt 2 i 3, ust. 4 oraz ust. 5 ustawy z dnia 27 sierpnia 2004 r. o świadczeniach opieki zdrowotnej finansowanych ze środków publicznych (t.j.:  Dz.U. z 2022 r. poz. 2561 ze zm.) w związku z uchwałą nr LI/470/2022 Rady Gminy Kobylnica z dnia 14 czerwca 2022r. w sprawie przyjęcia programu pn. „Program profilaktyki zakażeń HPV w Gminie Kobylnica na lata 2023-2025”</w:t>
      </w:r>
    </w:p>
    <w:p w14:paraId="0F163565" w14:textId="77777777" w:rsidR="00ED3E27" w:rsidRDefault="00ED3E27" w:rsidP="00ED3E27">
      <w:pPr>
        <w:spacing w:after="0"/>
        <w:jc w:val="center"/>
      </w:pPr>
    </w:p>
    <w:p w14:paraId="620B1CA3" w14:textId="77777777" w:rsidR="00ED3E27" w:rsidRDefault="00ED3E27" w:rsidP="00ED3E27">
      <w:pPr>
        <w:spacing w:after="0"/>
        <w:jc w:val="center"/>
        <w:rPr>
          <w:rFonts w:eastAsia="MS Mincho" w:cs="Calibri"/>
          <w:b/>
          <w:kern w:val="3"/>
          <w:sz w:val="24"/>
          <w:szCs w:val="24"/>
          <w:lang w:eastAsia="zh-CN" w:bidi="hi-IN"/>
        </w:rPr>
      </w:pPr>
    </w:p>
    <w:p w14:paraId="5F5674DA" w14:textId="77777777" w:rsidR="00ED3E27" w:rsidRDefault="00ED3E27" w:rsidP="00ED3E27">
      <w:pPr>
        <w:spacing w:after="0"/>
        <w:jc w:val="center"/>
      </w:pPr>
      <w:r>
        <w:rPr>
          <w:rFonts w:eastAsia="MS Mincho" w:cs="Calibri"/>
          <w:b/>
          <w:kern w:val="3"/>
          <w:sz w:val="24"/>
          <w:szCs w:val="24"/>
          <w:lang w:eastAsia="zh-CN" w:bidi="hi-IN"/>
        </w:rPr>
        <w:t>Ogłas</w:t>
      </w:r>
      <w:r>
        <w:rPr>
          <w:rFonts w:eastAsia="MS Mincho" w:cs="Calibri"/>
          <w:b/>
          <w:color w:val="000000"/>
          <w:kern w:val="3"/>
          <w:sz w:val="24"/>
          <w:szCs w:val="24"/>
          <w:lang w:eastAsia="zh-CN" w:bidi="hi-IN"/>
        </w:rPr>
        <w:t xml:space="preserve">za otwarty konkurs ofert </w:t>
      </w:r>
      <w:r>
        <w:rPr>
          <w:rFonts w:eastAsia="MS Mincho" w:cs="Calibri"/>
          <w:b/>
          <w:kern w:val="3"/>
          <w:sz w:val="24"/>
          <w:szCs w:val="24"/>
          <w:lang w:eastAsia="zh-CN" w:bidi="hi-IN"/>
        </w:rPr>
        <w:t>i zaprasza</w:t>
      </w:r>
    </w:p>
    <w:p w14:paraId="12CDAEA8" w14:textId="236C4161" w:rsidR="00ED3E27" w:rsidRDefault="00ED3E27" w:rsidP="00ED3E27">
      <w:pPr>
        <w:spacing w:after="0"/>
        <w:jc w:val="center"/>
      </w:pPr>
      <w:r>
        <w:rPr>
          <w:rFonts w:eastAsia="MS Mincho" w:cs="Calibri"/>
          <w:b/>
          <w:kern w:val="3"/>
          <w:sz w:val="24"/>
          <w:szCs w:val="24"/>
          <w:lang w:eastAsia="zh-CN" w:bidi="hi-IN"/>
        </w:rPr>
        <w:t>do składania ofert na realizację programu polityki zdrowotnej pn.: „Program profilaktyki zakażeń HPV w Gminie Kobylnica na lata 2023-2025”</w:t>
      </w:r>
    </w:p>
    <w:p w14:paraId="77B2263D" w14:textId="77777777" w:rsidR="00ED3E27" w:rsidRDefault="00ED3E27" w:rsidP="00ED3E27">
      <w:pPr>
        <w:spacing w:after="0"/>
        <w:jc w:val="center"/>
        <w:rPr>
          <w:rFonts w:eastAsia="MS Mincho" w:cs="Calibri"/>
          <w:kern w:val="3"/>
          <w:sz w:val="24"/>
          <w:szCs w:val="24"/>
          <w:lang w:eastAsia="zh-CN" w:bidi="hi-IN"/>
        </w:rPr>
      </w:pPr>
    </w:p>
    <w:p w14:paraId="0871EFBE" w14:textId="77777777" w:rsidR="00ED3E27" w:rsidRDefault="00ED3E27" w:rsidP="00ED3E27">
      <w:pPr>
        <w:spacing w:after="0"/>
        <w:jc w:val="both"/>
        <w:rPr>
          <w:rFonts w:eastAsia="SimSun" w:cs="Calibri"/>
          <w:strike/>
          <w:color w:val="FF0000"/>
          <w:kern w:val="3"/>
          <w:sz w:val="24"/>
          <w:szCs w:val="24"/>
          <w:lang w:eastAsia="zh-CN" w:bidi="hi-IN"/>
        </w:rPr>
      </w:pPr>
    </w:p>
    <w:p w14:paraId="27FD06B9" w14:textId="77777777" w:rsidR="00ED3E27" w:rsidRDefault="00ED3E27" w:rsidP="00ED3E27">
      <w:pPr>
        <w:spacing w:after="0"/>
        <w:jc w:val="both"/>
      </w:pPr>
      <w:r>
        <w:rPr>
          <w:rFonts w:eastAsia="MS Mincho" w:cs="Calibri"/>
          <w:kern w:val="3"/>
          <w:sz w:val="24"/>
          <w:szCs w:val="24"/>
          <w:lang w:eastAsia="zh-CN" w:bidi="hi-IN"/>
        </w:rPr>
        <w:tab/>
      </w:r>
      <w:r>
        <w:rPr>
          <w:rFonts w:eastAsia="MS Mincho" w:cs="Calibri"/>
          <w:b/>
          <w:kern w:val="3"/>
          <w:sz w:val="24"/>
          <w:szCs w:val="24"/>
          <w:lang w:eastAsia="zh-CN" w:bidi="hi-IN"/>
        </w:rPr>
        <w:t>Przewidywana liczba osób uprawnionych do objęcia programem:</w:t>
      </w:r>
    </w:p>
    <w:p w14:paraId="30F7A852" w14:textId="77777777" w:rsidR="00ED3E27" w:rsidRDefault="00ED3E27" w:rsidP="00ED3E27">
      <w:pPr>
        <w:spacing w:after="0"/>
        <w:jc w:val="both"/>
        <w:rPr>
          <w:rFonts w:eastAsia="MS Mincho" w:cs="Calibri"/>
          <w:b/>
          <w:kern w:val="3"/>
          <w:sz w:val="24"/>
          <w:szCs w:val="24"/>
          <w:lang w:eastAsia="zh-CN" w:bidi="hi-IN"/>
        </w:rPr>
      </w:pPr>
    </w:p>
    <w:p w14:paraId="280125B6" w14:textId="77777777" w:rsidR="00ED3E27" w:rsidRDefault="00ED3E27" w:rsidP="00ED3E27">
      <w:pPr>
        <w:spacing w:after="0"/>
        <w:jc w:val="both"/>
        <w:rPr>
          <w:rFonts w:eastAsia="MS Mincho" w:cs="Calibri"/>
          <w:b/>
          <w:kern w:val="3"/>
          <w:sz w:val="24"/>
          <w:szCs w:val="24"/>
          <w:lang w:eastAsia="zh-CN" w:bidi="hi-IN"/>
        </w:rPr>
      </w:pPr>
      <w:r>
        <w:rPr>
          <w:rFonts w:eastAsia="MS Mincho" w:cs="Calibri"/>
          <w:b/>
          <w:kern w:val="3"/>
          <w:sz w:val="24"/>
          <w:szCs w:val="24"/>
          <w:lang w:eastAsia="zh-CN" w:bidi="hi-IN"/>
        </w:rPr>
        <w:t>w 2024 roku – 10 dziewcząt (w wieku 14 lat i więcej)</w:t>
      </w:r>
    </w:p>
    <w:p w14:paraId="4F107B60" w14:textId="77777777" w:rsidR="00ED3E27" w:rsidRDefault="00ED3E27" w:rsidP="00ED3E27">
      <w:pPr>
        <w:spacing w:after="0"/>
        <w:jc w:val="both"/>
      </w:pPr>
    </w:p>
    <w:p w14:paraId="4659FDEC" w14:textId="77777777" w:rsidR="00ED3E27" w:rsidRDefault="00ED3E27" w:rsidP="00ED3E27">
      <w:pPr>
        <w:autoSpaceDE w:val="0"/>
        <w:spacing w:after="0"/>
        <w:jc w:val="both"/>
      </w:pPr>
      <w:r>
        <w:rPr>
          <w:rFonts w:eastAsia="SimSun" w:cs="Calibri"/>
          <w:b/>
          <w:bCs/>
          <w:kern w:val="3"/>
          <w:sz w:val="24"/>
          <w:szCs w:val="24"/>
          <w:u w:val="single"/>
          <w:lang w:eastAsia="zh-CN" w:bidi="hi-IN"/>
        </w:rPr>
        <w:t>Przedmiotem konkursu jest:</w:t>
      </w:r>
    </w:p>
    <w:p w14:paraId="056F1DBB" w14:textId="77777777" w:rsidR="00ED3E27" w:rsidRDefault="00ED3E27" w:rsidP="00ED3E27">
      <w:pPr>
        <w:numPr>
          <w:ilvl w:val="0"/>
          <w:numId w:val="1"/>
        </w:numPr>
        <w:tabs>
          <w:tab w:val="left" w:pos="-17869"/>
        </w:tabs>
        <w:spacing w:after="0" w:line="276" w:lineRule="auto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  <w:r>
        <w:rPr>
          <w:rFonts w:eastAsia="SimSun" w:cs="Calibri"/>
          <w:kern w:val="3"/>
          <w:sz w:val="24"/>
          <w:szCs w:val="24"/>
          <w:lang w:eastAsia="zh-CN" w:bidi="hi-IN"/>
        </w:rPr>
        <w:t>przeprowadzenie zajęć edukacyjno-informacyjnych wśród odbiorców programu mających na celu zwiększenie świadomości zdrowotnej o ryzyku zakażeń onkogennymi typami wirusa HPV i zachorowań na raka szyjki macicy;</w:t>
      </w:r>
    </w:p>
    <w:p w14:paraId="12D43DFE" w14:textId="77777777" w:rsidR="00ED3E27" w:rsidRDefault="00ED3E27" w:rsidP="00ED3E27">
      <w:pPr>
        <w:numPr>
          <w:ilvl w:val="0"/>
          <w:numId w:val="1"/>
        </w:numPr>
        <w:tabs>
          <w:tab w:val="left" w:pos="-17869"/>
        </w:tabs>
        <w:spacing w:after="0" w:line="276" w:lineRule="auto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  <w:r>
        <w:rPr>
          <w:rFonts w:eastAsia="SimSun" w:cs="Calibri"/>
          <w:kern w:val="3"/>
          <w:sz w:val="24"/>
          <w:szCs w:val="24"/>
          <w:lang w:eastAsia="zh-CN" w:bidi="hi-IN"/>
        </w:rPr>
        <w:t>przeprowadzenie spotkań informacyjnych z rodzicami/opiekunami prawnymi objętych programem dziewcząt w celu zapoznania rodziców z działaniem szczepionki przeciwko wirusowi HPV;</w:t>
      </w:r>
    </w:p>
    <w:p w14:paraId="735AEF72" w14:textId="77777777" w:rsidR="00ED3E27" w:rsidRDefault="00ED3E27" w:rsidP="00ED3E27">
      <w:pPr>
        <w:numPr>
          <w:ilvl w:val="0"/>
          <w:numId w:val="1"/>
        </w:numPr>
        <w:tabs>
          <w:tab w:val="left" w:pos="-17869"/>
        </w:tabs>
        <w:spacing w:after="0" w:line="276" w:lineRule="auto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  <w:r>
        <w:rPr>
          <w:rFonts w:eastAsia="SimSun" w:cs="Calibri"/>
          <w:kern w:val="3"/>
          <w:sz w:val="24"/>
          <w:szCs w:val="24"/>
          <w:lang w:eastAsia="zh-CN" w:bidi="hi-IN"/>
        </w:rPr>
        <w:t>przeprowadzenie kwalifikacji dziewcząt do szczepień ochronnych poprzez badania lekarskie;</w:t>
      </w:r>
    </w:p>
    <w:p w14:paraId="02A0CEC5" w14:textId="77777777" w:rsidR="00ED3E27" w:rsidRDefault="00ED3E27" w:rsidP="00ED3E27">
      <w:pPr>
        <w:numPr>
          <w:ilvl w:val="0"/>
          <w:numId w:val="1"/>
        </w:numPr>
        <w:tabs>
          <w:tab w:val="left" w:pos="-17869"/>
        </w:tabs>
        <w:spacing w:after="0" w:line="276" w:lineRule="auto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  <w:r>
        <w:rPr>
          <w:rFonts w:eastAsia="SimSun" w:cs="Calibri"/>
          <w:kern w:val="3"/>
          <w:sz w:val="24"/>
          <w:szCs w:val="24"/>
          <w:lang w:eastAsia="zh-CN" w:bidi="hi-IN"/>
        </w:rPr>
        <w:t>przeprowadzenie szczepień przeciwko rakowi szyjki macicy wśród dziewczynek, które ukończyły 14 lat, zameldowanych na terenie Gminy Kobylnica.</w:t>
      </w:r>
    </w:p>
    <w:p w14:paraId="6E2913D6" w14:textId="77777777" w:rsidR="00ED3E27" w:rsidRDefault="00ED3E27" w:rsidP="00ED3E27">
      <w:pPr>
        <w:tabs>
          <w:tab w:val="left" w:pos="851"/>
        </w:tabs>
        <w:spacing w:after="0" w:line="276" w:lineRule="auto"/>
        <w:ind w:left="720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38EAE265" w14:textId="77777777" w:rsidR="00ED3E27" w:rsidRDefault="00ED3E27" w:rsidP="00ED3E27">
      <w:pPr>
        <w:tabs>
          <w:tab w:val="left" w:pos="1997"/>
        </w:tabs>
        <w:spacing w:after="0" w:line="276" w:lineRule="auto"/>
        <w:ind w:left="1430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25FC0B98" w14:textId="77777777" w:rsidR="00ED3E27" w:rsidRDefault="00ED3E27" w:rsidP="00ED3E27">
      <w:pPr>
        <w:spacing w:after="0"/>
        <w:jc w:val="both"/>
      </w:pPr>
      <w:r>
        <w:rPr>
          <w:rFonts w:eastAsia="MS Mincho" w:cs="Calibri"/>
          <w:b/>
          <w:kern w:val="3"/>
          <w:sz w:val="24"/>
          <w:szCs w:val="24"/>
          <w:u w:val="single"/>
          <w:lang w:eastAsia="zh-CN" w:bidi="hi-IN"/>
        </w:rPr>
        <w:t>Wymogi wobec oferenta:</w:t>
      </w:r>
    </w:p>
    <w:p w14:paraId="515583F5" w14:textId="7686A684" w:rsidR="00ED3E27" w:rsidRDefault="00ED3E27" w:rsidP="00ED3E27">
      <w:pPr>
        <w:spacing w:after="0"/>
        <w:jc w:val="both"/>
      </w:pPr>
      <w:r>
        <w:rPr>
          <w:rFonts w:eastAsia="MS Mincho" w:cs="Calibri"/>
          <w:kern w:val="3"/>
          <w:sz w:val="24"/>
          <w:szCs w:val="24"/>
          <w:lang w:eastAsia="zh-CN" w:bidi="hi-IN"/>
        </w:rPr>
        <w:t>Do konkursu ofert mogą przystąpić podmioty upoważnione na podstawie odrębnych przepisów do świadczenia usług zdrowotnych zgodnie z przedmiotem konkursu ofert</w:t>
      </w:r>
      <w:r>
        <w:rPr>
          <w:rFonts w:eastAsia="MS Mincho" w:cs="Calibri"/>
          <w:b/>
          <w:kern w:val="3"/>
          <w:sz w:val="24"/>
          <w:szCs w:val="24"/>
          <w:lang w:eastAsia="zh-CN" w:bidi="hi-IN"/>
        </w:rPr>
        <w:t>.</w:t>
      </w:r>
    </w:p>
    <w:p w14:paraId="58B4419E" w14:textId="77777777" w:rsidR="00ED3E27" w:rsidRDefault="00ED3E27" w:rsidP="00ED3E27">
      <w:pPr>
        <w:spacing w:after="0"/>
        <w:jc w:val="both"/>
        <w:rPr>
          <w:rFonts w:eastAsia="MS Mincho" w:cs="Calibri"/>
          <w:b/>
          <w:kern w:val="3"/>
          <w:sz w:val="24"/>
          <w:szCs w:val="24"/>
          <w:lang w:eastAsia="zh-CN" w:bidi="hi-IN"/>
        </w:rPr>
      </w:pPr>
    </w:p>
    <w:p w14:paraId="16462EA8" w14:textId="77777777" w:rsidR="00ED3E27" w:rsidRDefault="00ED3E27" w:rsidP="00ED3E27">
      <w:pPr>
        <w:spacing w:after="0"/>
        <w:jc w:val="both"/>
      </w:pPr>
      <w:r>
        <w:rPr>
          <w:rFonts w:eastAsia="MS Mincho" w:cs="Calibri"/>
          <w:kern w:val="3"/>
          <w:sz w:val="24"/>
          <w:szCs w:val="24"/>
          <w:lang w:eastAsia="zh-CN" w:bidi="hi-IN"/>
        </w:rPr>
        <w:t xml:space="preserve">Z warunkami konkursu, projektem umowy, formularzem oferty można zapoznać się na stronie internetowej Ośrodka Pomocy Społecznej w Kobylnicy: </w:t>
      </w:r>
      <w:r>
        <w:rPr>
          <w:rFonts w:eastAsia="MS Mincho" w:cs="Calibri"/>
          <w:color w:val="21409A"/>
          <w:kern w:val="3"/>
          <w:sz w:val="24"/>
          <w:szCs w:val="24"/>
          <w:lang w:eastAsia="zh-CN" w:bidi="hi-IN"/>
        </w:rPr>
        <w:t>www.opskobylnica.pl .</w:t>
      </w:r>
    </w:p>
    <w:p w14:paraId="1D7897DC" w14:textId="77777777" w:rsidR="00ED3E27" w:rsidRDefault="00ED3E27" w:rsidP="00ED3E27">
      <w:pPr>
        <w:spacing w:after="0"/>
        <w:jc w:val="both"/>
        <w:rPr>
          <w:rFonts w:eastAsia="MS Mincho" w:cs="Calibri"/>
          <w:kern w:val="3"/>
          <w:sz w:val="24"/>
          <w:szCs w:val="24"/>
          <w:lang w:eastAsia="zh-CN" w:bidi="hi-IN"/>
        </w:rPr>
      </w:pPr>
    </w:p>
    <w:p w14:paraId="36668892" w14:textId="151234F7" w:rsidR="00ED3E27" w:rsidRDefault="00ED3E27" w:rsidP="00ED3E27">
      <w:pPr>
        <w:spacing w:after="0"/>
        <w:jc w:val="both"/>
      </w:pPr>
      <w:r>
        <w:rPr>
          <w:rFonts w:eastAsia="MS Mincho" w:cs="Calibri"/>
          <w:kern w:val="3"/>
          <w:sz w:val="24"/>
          <w:szCs w:val="24"/>
          <w:lang w:eastAsia="zh-CN" w:bidi="hi-IN"/>
        </w:rPr>
        <w:t xml:space="preserve">Informację na temat konkursu można uzyskać także pod numerem telefonu 59 842 99 75 wew. 24 w godzinach pracy Ośrodka Pomocy Społecznej w Kobylnicy. </w:t>
      </w:r>
    </w:p>
    <w:p w14:paraId="169224FB" w14:textId="77777777" w:rsidR="00ED3E27" w:rsidRDefault="00ED3E27" w:rsidP="00ED3E27">
      <w:pPr>
        <w:spacing w:after="0"/>
        <w:jc w:val="both"/>
        <w:rPr>
          <w:rFonts w:eastAsia="MS Mincho" w:cs="Calibri"/>
          <w:kern w:val="3"/>
          <w:sz w:val="24"/>
          <w:szCs w:val="24"/>
          <w:lang w:eastAsia="zh-CN" w:bidi="hi-IN"/>
        </w:rPr>
      </w:pPr>
    </w:p>
    <w:p w14:paraId="7FA15FC9" w14:textId="77777777" w:rsidR="00ED3E27" w:rsidRDefault="00ED3E27" w:rsidP="00ED3E27">
      <w:pPr>
        <w:spacing w:after="0"/>
        <w:jc w:val="both"/>
      </w:pPr>
      <w:r>
        <w:rPr>
          <w:rFonts w:eastAsia="MS Mincho" w:cs="Calibri"/>
          <w:kern w:val="3"/>
          <w:sz w:val="24"/>
          <w:szCs w:val="24"/>
          <w:lang w:eastAsia="zh-CN" w:bidi="hi-IN"/>
        </w:rPr>
        <w:t xml:space="preserve">Umowa na realizację programu zawarta będzie na okres do 30 listopada 2024r. </w:t>
      </w:r>
    </w:p>
    <w:p w14:paraId="6CE4A178" w14:textId="77777777" w:rsidR="00ED3E27" w:rsidRDefault="00ED3E27" w:rsidP="00ED3E27">
      <w:pPr>
        <w:spacing w:after="0"/>
        <w:jc w:val="both"/>
        <w:rPr>
          <w:rFonts w:eastAsia="MS Mincho" w:cs="Calibri"/>
          <w:kern w:val="3"/>
          <w:sz w:val="24"/>
          <w:szCs w:val="24"/>
          <w:lang w:eastAsia="zh-CN" w:bidi="hi-IN"/>
        </w:rPr>
      </w:pPr>
    </w:p>
    <w:p w14:paraId="1A1377C0" w14:textId="77777777" w:rsidR="00ED3E27" w:rsidRDefault="00ED3E27" w:rsidP="00ED3E27">
      <w:pPr>
        <w:spacing w:after="0"/>
        <w:jc w:val="both"/>
      </w:pPr>
      <w:r>
        <w:rPr>
          <w:rFonts w:eastAsia="MS Mincho" w:cs="Calibri"/>
          <w:kern w:val="3"/>
          <w:sz w:val="24"/>
          <w:szCs w:val="24"/>
          <w:lang w:eastAsia="zh-CN" w:bidi="hi-IN"/>
        </w:rPr>
        <w:t xml:space="preserve">Termin rozpoczęcia świadczeń zdrowotnych: od daty podpisania umowy. </w:t>
      </w:r>
    </w:p>
    <w:p w14:paraId="77E5BDAA" w14:textId="77777777" w:rsidR="00ED3E27" w:rsidRDefault="00ED3E27" w:rsidP="00ED3E27">
      <w:pPr>
        <w:spacing w:after="0"/>
        <w:jc w:val="both"/>
        <w:rPr>
          <w:rFonts w:eastAsia="MS Mincho" w:cs="Calibri"/>
          <w:kern w:val="3"/>
          <w:sz w:val="24"/>
          <w:szCs w:val="24"/>
          <w:lang w:eastAsia="zh-CN" w:bidi="hi-IN"/>
        </w:rPr>
      </w:pPr>
    </w:p>
    <w:p w14:paraId="43AA1672" w14:textId="77777777" w:rsidR="00ED3E27" w:rsidRDefault="00ED3E27" w:rsidP="00ED3E27">
      <w:pPr>
        <w:spacing w:after="0"/>
        <w:jc w:val="both"/>
        <w:rPr>
          <w:rFonts w:eastAsia="MS Mincho" w:cs="Calibri"/>
          <w:kern w:val="3"/>
          <w:sz w:val="24"/>
          <w:szCs w:val="24"/>
          <w:u w:val="single"/>
          <w:lang w:eastAsia="zh-CN" w:bidi="hi-IN"/>
        </w:rPr>
      </w:pPr>
    </w:p>
    <w:p w14:paraId="6F2BFEA2" w14:textId="77777777" w:rsidR="00ED3E27" w:rsidRDefault="00ED3E27" w:rsidP="00ED3E27">
      <w:pPr>
        <w:spacing w:after="0"/>
        <w:jc w:val="both"/>
      </w:pPr>
      <w:r>
        <w:rPr>
          <w:rFonts w:eastAsia="MS Mincho" w:cs="Calibri"/>
          <w:kern w:val="3"/>
          <w:sz w:val="24"/>
          <w:szCs w:val="24"/>
          <w:u w:val="single"/>
          <w:lang w:eastAsia="zh-CN" w:bidi="hi-IN"/>
        </w:rPr>
        <w:t>Opis sposobu przygotowania oferty:</w:t>
      </w:r>
    </w:p>
    <w:p w14:paraId="05D48A49" w14:textId="77777777" w:rsidR="00ED3E27" w:rsidRDefault="00ED3E27" w:rsidP="00ED3E27">
      <w:pPr>
        <w:spacing w:after="0"/>
        <w:ind w:left="720"/>
        <w:jc w:val="both"/>
        <w:rPr>
          <w:rFonts w:eastAsia="MS Mincho" w:cs="Calibri"/>
          <w:kern w:val="3"/>
          <w:sz w:val="24"/>
          <w:szCs w:val="24"/>
          <w:u w:val="single"/>
          <w:lang w:eastAsia="zh-CN" w:bidi="hi-IN"/>
        </w:rPr>
      </w:pPr>
    </w:p>
    <w:p w14:paraId="45C9C8B1" w14:textId="77777777" w:rsidR="00ED3E27" w:rsidRDefault="00ED3E27" w:rsidP="00ED3E27">
      <w:pPr>
        <w:spacing w:after="0"/>
        <w:ind w:left="720"/>
        <w:jc w:val="both"/>
      </w:pPr>
      <w:r>
        <w:rPr>
          <w:rFonts w:eastAsia="MS Mincho" w:cs="Calibri"/>
          <w:kern w:val="3"/>
          <w:sz w:val="24"/>
          <w:szCs w:val="24"/>
          <w:lang w:eastAsia="zh-CN" w:bidi="hi-IN"/>
        </w:rPr>
        <w:t>1.   Treść oferty musi odpowiadać treści obowiązującego formularza oferty.</w:t>
      </w:r>
    </w:p>
    <w:p w14:paraId="692514A7" w14:textId="272E000E" w:rsidR="00ED3E27" w:rsidRDefault="00ED3E27" w:rsidP="00ED3E27">
      <w:pPr>
        <w:spacing w:after="0"/>
        <w:ind w:left="720"/>
        <w:jc w:val="both"/>
      </w:pPr>
      <w:r>
        <w:rPr>
          <w:rFonts w:eastAsia="MS Mincho" w:cs="Calibri"/>
          <w:kern w:val="3"/>
          <w:sz w:val="24"/>
          <w:szCs w:val="24"/>
          <w:lang w:eastAsia="zh-CN" w:bidi="hi-IN"/>
        </w:rPr>
        <w:t>2. Formularz ofertowy wraz z załącznikami powinny być ostemplowane pieczątką firmową oraz opieczętowane imiennie i podpisane, a strony parafowane przez osoby uprawnione do reprezentowania oferenta.</w:t>
      </w:r>
    </w:p>
    <w:p w14:paraId="4E962927" w14:textId="77777777" w:rsidR="00ED3E27" w:rsidRDefault="00ED3E27" w:rsidP="00ED3E27">
      <w:pPr>
        <w:tabs>
          <w:tab w:val="left" w:pos="851"/>
        </w:tabs>
        <w:spacing w:after="0"/>
        <w:ind w:left="720"/>
        <w:jc w:val="both"/>
      </w:pPr>
      <w:r>
        <w:rPr>
          <w:rFonts w:eastAsia="MS Mincho" w:cs="Calibri"/>
          <w:kern w:val="3"/>
          <w:sz w:val="24"/>
          <w:szCs w:val="24"/>
          <w:lang w:eastAsia="zh-CN" w:bidi="hi-IN"/>
        </w:rPr>
        <w:t xml:space="preserve">3. Zaleca się, aby wszystkie dokumenty tworzące ofertę były spięte – zszyte w sposób uniemożliwiający ich dekompletację, a strony kolejno ponumerowane. </w:t>
      </w:r>
    </w:p>
    <w:p w14:paraId="71B598E1" w14:textId="77777777" w:rsidR="00ED3E27" w:rsidRDefault="00ED3E27" w:rsidP="00ED3E27">
      <w:pPr>
        <w:spacing w:after="0"/>
        <w:ind w:left="720"/>
        <w:jc w:val="both"/>
      </w:pPr>
      <w:r>
        <w:rPr>
          <w:rFonts w:eastAsia="MS Mincho" w:cs="Calibri"/>
          <w:kern w:val="3"/>
          <w:sz w:val="24"/>
          <w:szCs w:val="24"/>
          <w:lang w:eastAsia="zh-CN" w:bidi="hi-IN"/>
        </w:rPr>
        <w:t>4. Oferta winna być złożona w zamkniętej, opieczętowanej pieczątką firmową i opisanej nazwą programu kopercie.</w:t>
      </w:r>
    </w:p>
    <w:p w14:paraId="5EB6D62A" w14:textId="77777777" w:rsidR="00ED3E27" w:rsidRDefault="00ED3E27" w:rsidP="00ED3E27">
      <w:pPr>
        <w:spacing w:after="0" w:line="360" w:lineRule="auto"/>
        <w:ind w:left="360"/>
        <w:jc w:val="both"/>
        <w:rPr>
          <w:rFonts w:eastAsia="MS Mincho" w:cs="Calibri"/>
          <w:kern w:val="3"/>
          <w:sz w:val="24"/>
          <w:szCs w:val="24"/>
          <w:lang w:eastAsia="zh-CN" w:bidi="hi-IN"/>
        </w:rPr>
      </w:pPr>
    </w:p>
    <w:p w14:paraId="2742EECA" w14:textId="6B29E0CB" w:rsidR="00ED3E27" w:rsidRDefault="00ED3E27" w:rsidP="00ED3E27">
      <w:pPr>
        <w:spacing w:after="0"/>
        <w:jc w:val="both"/>
      </w:pPr>
      <w:r>
        <w:rPr>
          <w:rFonts w:eastAsia="MS Mincho" w:cs="Calibri"/>
          <w:kern w:val="3"/>
          <w:sz w:val="24"/>
          <w:szCs w:val="24"/>
          <w:lang w:eastAsia="zh-CN" w:bidi="hi-IN"/>
        </w:rPr>
        <w:t xml:space="preserve">Oferty można składać osobiście w Ośrodku Pomocy Społecznej, ul. Wodna 20/3, 76-251 Kobylnica, pok. nr 3 lub przesłać za pośrednictwem poczty na adres Ośrodek Pomocy Społecznej, ul. Wodna 20/3, 76-251 Kobylnica </w:t>
      </w:r>
      <w:r>
        <w:rPr>
          <w:rFonts w:eastAsia="MS Mincho" w:cs="Calibri"/>
          <w:b/>
          <w:bCs/>
          <w:kern w:val="3"/>
          <w:sz w:val="24"/>
          <w:szCs w:val="24"/>
          <w:lang w:eastAsia="zh-CN" w:bidi="hi-IN"/>
        </w:rPr>
        <w:t>(w zamkniętej kopercie z dopiskiem „konkurs ofert na realizację programu polityki zdrowotnej pn.: Program profilaktyki zakażeń HPV w Gminie Kobylnica na lata 2023-2025”)</w:t>
      </w:r>
      <w:r>
        <w:rPr>
          <w:rFonts w:eastAsia="MS Mincho" w:cs="Calibri"/>
          <w:kern w:val="3"/>
          <w:sz w:val="24"/>
          <w:szCs w:val="24"/>
          <w:lang w:eastAsia="zh-CN" w:bidi="hi-IN"/>
        </w:rPr>
        <w:t xml:space="preserve"> w terminie </w:t>
      </w:r>
      <w:r>
        <w:rPr>
          <w:rFonts w:eastAsia="MS Mincho" w:cs="Calibri"/>
          <w:b/>
          <w:kern w:val="3"/>
          <w:sz w:val="24"/>
          <w:szCs w:val="24"/>
          <w:lang w:eastAsia="zh-CN" w:bidi="hi-IN"/>
        </w:rPr>
        <w:t xml:space="preserve">do dnia 7 grudnia 2023r. do godz. 14:00. </w:t>
      </w:r>
    </w:p>
    <w:p w14:paraId="4DCF7394" w14:textId="77777777" w:rsidR="00ED3E27" w:rsidRDefault="00ED3E27" w:rsidP="00ED3E27">
      <w:pPr>
        <w:spacing w:after="0"/>
        <w:jc w:val="both"/>
      </w:pPr>
      <w:r>
        <w:rPr>
          <w:rFonts w:eastAsia="MS Mincho" w:cs="Calibri"/>
          <w:kern w:val="3"/>
          <w:sz w:val="24"/>
          <w:szCs w:val="24"/>
          <w:lang w:eastAsia="zh-CN" w:bidi="hi-IN"/>
        </w:rPr>
        <w:t>Termin związania ofertą wynosi 30 dni.</w:t>
      </w:r>
    </w:p>
    <w:p w14:paraId="2A91D773" w14:textId="77777777" w:rsidR="00ED3E27" w:rsidRDefault="00ED3E27" w:rsidP="00ED3E27">
      <w:pPr>
        <w:spacing w:after="0"/>
        <w:jc w:val="both"/>
      </w:pPr>
      <w:r>
        <w:rPr>
          <w:rFonts w:eastAsia="MS Mincho" w:cs="Calibri"/>
          <w:kern w:val="3"/>
          <w:sz w:val="24"/>
          <w:szCs w:val="24"/>
          <w:lang w:eastAsia="zh-CN" w:bidi="hi-IN"/>
        </w:rPr>
        <w:t xml:space="preserve">Bieg terminu związania ofertą rozpoczyna się wraz z upływem terminu składania ofert. </w:t>
      </w:r>
    </w:p>
    <w:p w14:paraId="380312B9" w14:textId="40A1AA61" w:rsidR="00ED3E27" w:rsidRDefault="00ED3E27" w:rsidP="00ED3E27">
      <w:pPr>
        <w:spacing w:after="0"/>
        <w:jc w:val="both"/>
      </w:pPr>
      <w:r>
        <w:rPr>
          <w:rFonts w:eastAsia="MS Mincho" w:cs="Calibri"/>
          <w:kern w:val="3"/>
          <w:sz w:val="24"/>
          <w:szCs w:val="24"/>
          <w:lang w:eastAsia="zh-CN" w:bidi="hi-IN"/>
        </w:rPr>
        <w:t>Otwarcie ofert nastąpi dnia 8 grudnia 2023r. o godz. 10:00 w Ośrodku Pomocy Społecznej w Kobylnicy, ul. Wodna 20/3.</w:t>
      </w:r>
    </w:p>
    <w:p w14:paraId="68F202AB" w14:textId="77777777" w:rsidR="00ED3E27" w:rsidRDefault="00ED3E27" w:rsidP="00ED3E27">
      <w:pPr>
        <w:spacing w:after="0"/>
        <w:jc w:val="both"/>
      </w:pPr>
      <w:r>
        <w:rPr>
          <w:rFonts w:eastAsia="MS Mincho" w:cs="Calibri"/>
          <w:kern w:val="3"/>
          <w:sz w:val="24"/>
          <w:szCs w:val="24"/>
          <w:lang w:eastAsia="zh-CN" w:bidi="hi-IN"/>
        </w:rPr>
        <w:t>Rozstrzygnięcia konkursu dokona Komisja Konkursowa w terminie 14 dni od daty upływu terminu składania ofert.</w:t>
      </w:r>
    </w:p>
    <w:p w14:paraId="275D548E" w14:textId="77777777" w:rsidR="00ED3E27" w:rsidRDefault="00ED3E27" w:rsidP="00ED3E27">
      <w:pPr>
        <w:autoSpaceDE w:val="0"/>
        <w:spacing w:after="0"/>
        <w:jc w:val="both"/>
        <w:rPr>
          <w:rFonts w:eastAsia="MS Mincho" w:cs="Calibri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42819DC8" w14:textId="77777777" w:rsidR="00ED3E27" w:rsidRDefault="00ED3E27" w:rsidP="00ED3E27">
      <w:pPr>
        <w:autoSpaceDE w:val="0"/>
        <w:spacing w:after="0"/>
        <w:jc w:val="both"/>
        <w:rPr>
          <w:rFonts w:eastAsia="MS Mincho" w:cs="Calibri"/>
          <w:b/>
          <w:bCs/>
          <w:color w:val="FF0000"/>
          <w:kern w:val="3"/>
          <w:sz w:val="24"/>
          <w:szCs w:val="24"/>
          <w:u w:val="single"/>
          <w:lang w:eastAsia="zh-CN" w:bidi="hi-IN"/>
        </w:rPr>
      </w:pPr>
    </w:p>
    <w:p w14:paraId="018EE577" w14:textId="77777777" w:rsidR="00ED3E27" w:rsidRDefault="00ED3E27" w:rsidP="00ED3E27">
      <w:pPr>
        <w:spacing w:after="0"/>
        <w:jc w:val="both"/>
      </w:pPr>
      <w:r>
        <w:rPr>
          <w:rFonts w:eastAsia="MS Mincho" w:cs="Calibri"/>
          <w:kern w:val="3"/>
          <w:sz w:val="24"/>
          <w:szCs w:val="24"/>
          <w:lang w:eastAsia="zh-CN" w:bidi="hi-IN"/>
        </w:rPr>
        <w:t>Miejscem rozstrzygnięcia konkursu jest Ośrodek Pomocy Społecznej w Kobylnicy, ul. Wodna 20/3.</w:t>
      </w:r>
    </w:p>
    <w:p w14:paraId="0E1C799E" w14:textId="36941D04" w:rsidR="00000000" w:rsidRDefault="00ED3E27" w:rsidP="00ED3E27">
      <w:pPr>
        <w:spacing w:after="0"/>
        <w:jc w:val="both"/>
      </w:pPr>
      <w:r>
        <w:rPr>
          <w:rFonts w:eastAsia="MS Mincho" w:cs="Calibri"/>
          <w:kern w:val="3"/>
          <w:sz w:val="24"/>
          <w:szCs w:val="24"/>
          <w:lang w:eastAsia="zh-CN" w:bidi="hi-IN"/>
        </w:rPr>
        <w:t xml:space="preserve">Udzielający zamówienia zastrzega sobie prawo przesunięcia terminu składania ofert, zamknięcia konkursu bez wybrania którejkolwiek z ofert, jak również odwołania lub zmiany warunków konkursu w wypadku, gdy zaistnieją istotne okoliczności uzasadniające przesunięcie terminu składania ofert, zamknięcie konkursu, odwołania lub zmiany warunków konkursu, które ujawnią się po dniu ogłoszenia konkursu, ale przed jego rozstrzygnięciem. </w:t>
      </w:r>
    </w:p>
    <w:sectPr w:rsidR="00E55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36926"/>
    <w:multiLevelType w:val="multilevel"/>
    <w:tmpl w:val="409E4C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980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27"/>
    <w:rsid w:val="00182D7B"/>
    <w:rsid w:val="001A47B6"/>
    <w:rsid w:val="00EB026A"/>
    <w:rsid w:val="00ED3E27"/>
    <w:rsid w:val="00F1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FFA6"/>
  <w15:chartTrackingRefBased/>
  <w15:docId w15:val="{754F465B-055F-4FDB-A2AA-8CA3FEA6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E27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671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Ożóg</dc:creator>
  <cp:keywords/>
  <dc:description/>
  <cp:lastModifiedBy>Anna Ożóg</cp:lastModifiedBy>
  <cp:revision>1</cp:revision>
  <dcterms:created xsi:type="dcterms:W3CDTF">2023-11-15T13:37:00Z</dcterms:created>
  <dcterms:modified xsi:type="dcterms:W3CDTF">2023-11-15T13:40:00Z</dcterms:modified>
</cp:coreProperties>
</file>