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F9A0" w14:textId="77777777" w:rsidR="00A41981" w:rsidRDefault="00A419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B4D3C" w14:textId="77777777" w:rsidR="00A4198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KLAUZULA  INFORMACYJNA</w:t>
      </w:r>
      <w:proofErr w:type="gramEnd"/>
    </w:p>
    <w:p w14:paraId="3C9ED608" w14:textId="77777777" w:rsidR="00A41981" w:rsidRDefault="0000000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2016r.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Nr 119, s.1 ze zm.) - dalej: „RODO” informuję, że:</w:t>
      </w:r>
    </w:p>
    <w:p w14:paraId="3485C594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Fundacja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Progresja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Słupsk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Deotymy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24, 76-200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Słupsk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e-mail: fundacja@progresja.slupsk.pl, nr tel. 59 722 20 88).</w:t>
      </w:r>
    </w:p>
    <w:p w14:paraId="0AF97BFC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fundacja@progresja.slupsk.pl lub pisemnie na adres Administratora.</w:t>
      </w:r>
    </w:p>
    <w:p w14:paraId="20163563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realizacji obowiązków prawnych ciążących na Administratorze oraz wykonywania obowiązków Wnioskodawcy w zakresie realizacji Projektu pn. „Równe szanse – kompleksowe usługi społeczno-zdrowotne na rzecz seniorów i osób z niepełnosprawnościami”,  realizowanego ze środków programu regionalnego Fundusze Europejskie dla Pomorza 2021-2027, Działanie 5.17.  Usługi społeczne i zdrowotne, w szczególności realizacji projektu, rozliczania wydatków poniesionych przez Wnioskodawcę; monitorowania realizacji zadań przez Wnioskodawcę; kontroli realizacji zadań przez Wnioskodawcę;  archiwizacji. </w:t>
      </w:r>
    </w:p>
    <w:p w14:paraId="0F0ACB58" w14:textId="77777777" w:rsidR="00A41981" w:rsidRDefault="00000000">
      <w:p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prawną przetwarzania jest art. 6 ust. 1 lit. b) RODO – w związku z realizacją umowy o dofinansowanie Projektu, art. 6 ust. 1 lit. e RODO (tj. w interesie publicznym), art. 6 ust. 1 lit. c RODO tj. (przetwarzanie jest niezbędne do wypełnienia obowiązku prawnego ciążącego na administratorze), oraz art. 9 ust. 2 lit g RODO (tj.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dotyczą), a także                  w związku z:</w:t>
      </w:r>
    </w:p>
    <w:p w14:paraId="2C27A12C" w14:textId="77777777" w:rsidR="00A41981" w:rsidRDefault="00000000">
      <w:p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Segoe UI Symbol"/>
          <w:color w:val="000000"/>
          <w:sz w:val="24"/>
          <w:szCs w:val="24"/>
        </w:rPr>
        <w:t>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  i Akwakultury, a także przepisy finansowe na potrzeby tych funduszy oraz na potrzeby Funduszu Azylu, Migracji i Integracji, Funduszu Bezpieczeństwa Wewnętrznego                         i Instrumentu Wsparcia Finansowego na rzecz Zarządzania Granicami i Polityki Wizowej (dalej Rozporządzenie ogólne),</w:t>
      </w:r>
    </w:p>
    <w:p w14:paraId="075EE34A" w14:textId="77777777" w:rsidR="00A41981" w:rsidRDefault="00000000">
      <w:p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Segoe UI Symbol"/>
          <w:color w:val="000000"/>
          <w:sz w:val="24"/>
          <w:szCs w:val="24"/>
        </w:rPr>
        <w:t>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rozporządzeniem Parlamentu Europejskiego i Rady (UE) nr 2021/1057 z dnia 24 czerwca 2021 r. ustanawiającego Europejski Fundusz Społeczny Plus (EFS+) oraz uchylającego rozporządzenie (UE) nr 1296/2013 (Dz. Urz. UE L 231 z dn. 30 czerwca 2021 r.), rozporządzeniem Parlamentu Europejskiego i Rady (UE) nr 2021/1058 z dnia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czerwca 2021 r. w sprawie Europejskiego Funduszu Rozwoju Regionalnego i Funduszu Spójności (Dz. Urz. UE L 231 z 30.06.2021) oraz</w:t>
      </w:r>
    </w:p>
    <w:p w14:paraId="5E423A3D" w14:textId="77777777" w:rsidR="00A41981" w:rsidRDefault="00000000">
      <w:p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Segoe UI Symbol"/>
          <w:color w:val="000000"/>
          <w:sz w:val="24"/>
          <w:szCs w:val="24"/>
        </w:rPr>
        <w:t>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ustawą z dnia 28 kwietnia 2022 r. o zasadach realizacji zadań finansowanych ze środków europejskich w perspektywie finansowej 2021–2027.</w:t>
      </w:r>
    </w:p>
    <w:p w14:paraId="2DC12462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celu,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o którym mowa w pkt.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 oraz zgodnie z zasadami archiwizacji danych określonymi przez ustawy kompetencyjne lub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659D7E7E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660A9F22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4087C2C1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33473311" w14:textId="77777777" w:rsidR="00A41981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D7EDB8E" w14:textId="77777777" w:rsidR="00A41981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6B9C243" w14:textId="77777777" w:rsidR="00A41981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6F5E387D" w14:textId="77777777" w:rsidR="00A41981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A9FD70" w14:textId="77777777" w:rsidR="00A41981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706C660F" w14:textId="77777777" w:rsidR="00A41981" w:rsidRDefault="00000000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09944C62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942F38B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w tym m.in. usługodawcom wykonującym usługi serwisu systemów informatycznych lub doradztwa prawnego, a także podmiotom lub organom uprawnionym na podstawie przepisów prawa.</w:t>
      </w:r>
    </w:p>
    <w:p w14:paraId="3885C7DB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gromadzone będą i przetwarzane w systemie teleinformatycznym CST2021, o którym mowa w art. 2 pkt. 29 ustawy z dnia 28 kwietnia </w:t>
      </w:r>
      <w:proofErr w:type="gramStart"/>
      <w:r>
        <w:rPr>
          <w:rFonts w:ascii="Times New Roman" w:hAnsi="Times New Roman"/>
          <w:sz w:val="24"/>
          <w:szCs w:val="24"/>
        </w:rPr>
        <w:t>2022r.</w:t>
      </w:r>
      <w:proofErr w:type="gramEnd"/>
      <w:r>
        <w:rPr>
          <w:rFonts w:ascii="Times New Roman" w:hAnsi="Times New Roman"/>
          <w:sz w:val="24"/>
          <w:szCs w:val="24"/>
        </w:rPr>
        <w:t xml:space="preserve"> o </w:t>
      </w:r>
      <w:proofErr w:type="gramStart"/>
      <w:r>
        <w:rPr>
          <w:rFonts w:ascii="Times New Roman" w:hAnsi="Times New Roman"/>
          <w:sz w:val="24"/>
          <w:szCs w:val="24"/>
        </w:rPr>
        <w:t>zasadach  realizacji</w:t>
      </w:r>
      <w:proofErr w:type="gramEnd"/>
      <w:r>
        <w:rPr>
          <w:rFonts w:ascii="Times New Roman" w:hAnsi="Times New Roman"/>
          <w:sz w:val="24"/>
          <w:szCs w:val="24"/>
        </w:rPr>
        <w:t xml:space="preserve"> zadań finansowanych ze środków europejskich w perspektywie finansowej 2021-2027 oraz art. 72 ust. 1 lit. e i załączniku XVII do rozporządzenia ogólnego, w </w:t>
      </w:r>
      <w:proofErr w:type="gramStart"/>
      <w:r>
        <w:rPr>
          <w:rFonts w:ascii="Times New Roman" w:hAnsi="Times New Roman"/>
          <w:sz w:val="24"/>
          <w:szCs w:val="24"/>
        </w:rPr>
        <w:t>skład</w:t>
      </w:r>
      <w:proofErr w:type="gramEnd"/>
      <w:r>
        <w:rPr>
          <w:rFonts w:ascii="Times New Roman" w:hAnsi="Times New Roman"/>
          <w:sz w:val="24"/>
          <w:szCs w:val="24"/>
        </w:rPr>
        <w:t xml:space="preserve"> którego wchodzą m.in. następujące aplikacje: Baza Konkurencyjności (BK2021), SOWA EFS oraz System Monitorowania Europejskiego Funduszu Społecznego (SM EFS).</w:t>
      </w:r>
    </w:p>
    <w:p w14:paraId="7F50E469" w14:textId="77777777" w:rsidR="00A41981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Odbiorcą danych będą także Partnerzy Projektu, tj. Stowarzyszenie Horyzont,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Avenir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sp. z o.o., Gmina Dębnica Kaszubska, Gmina Kobylnica, Gmina Potęgowo </w:t>
      </w:r>
      <w:r>
        <w:rPr>
          <w:rFonts w:ascii="Times New Roman" w:hAnsi="Times New Roman" w:cs="Times New Roman"/>
          <w:sz w:val="24"/>
          <w:szCs w:val="24"/>
        </w:rPr>
        <w:t xml:space="preserve">oraz Instytucja Zarządzająca - Zarząd Województwa Pomorskiego, z siedzibą w Gdańsku, 80-810 Gdańsk, ul. Okopowa 21/27, w celu potwierdzania kwalifikowalności wydatków, udzielania wsparcia uczestnikom Projektu, ewaluacji, monitoringu, kontroli, audytu, sprawozdawczości oraz działań informacyjno-promocyjnych dotyczących projektu.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Dane osobowe będą udostępniane pozostałym administratorom wymienionym w art. 87 ustawy z dnia 28 kwietnia 2022 r. o zasadach realizacji zadań finansowanych ze środków europejskich w perspektywie finansowej 2021–2027, w związku z monitorowaniem                    i rozliczaniem Projektu, w tym Instytucji Zarządzającej oraz stronom i innym uczestnikom postępowań związanych z dochodzeniem zwrotu środków, w tym prowadzonych postępowań administracyjnych w celu wydania decyzji o zwrocie środków.</w:t>
      </w:r>
    </w:p>
    <w:p w14:paraId="5D5797C3" w14:textId="77777777" w:rsidR="00A41981" w:rsidRDefault="00A41981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60B34" w14:textId="77777777" w:rsidR="00A41981" w:rsidRDefault="00A419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9C88AED" w14:textId="77777777" w:rsidR="00A41981" w:rsidRDefault="00A419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869969" w14:textId="77777777" w:rsidR="00A41981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Zapoznałem/łam się </w:t>
      </w:r>
    </w:p>
    <w:p w14:paraId="2FB83FE4" w14:textId="77777777" w:rsidR="00A41981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 i podpis)</w:t>
      </w:r>
    </w:p>
    <w:sectPr w:rsidR="00A4198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46CD" w14:textId="77777777" w:rsidR="00293A55" w:rsidRDefault="00293A55">
      <w:pPr>
        <w:spacing w:after="0" w:line="240" w:lineRule="auto"/>
      </w:pPr>
      <w:r>
        <w:separator/>
      </w:r>
    </w:p>
  </w:endnote>
  <w:endnote w:type="continuationSeparator" w:id="0">
    <w:p w14:paraId="4574F5FE" w14:textId="77777777" w:rsidR="00293A55" w:rsidRDefault="0029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B65A" w14:textId="718C1457" w:rsidR="00171D9F" w:rsidRDefault="00171D9F">
    <w:pPr>
      <w:pStyle w:val="Stopka"/>
    </w:pPr>
    <w:r>
      <w:rPr>
        <w:noProof/>
      </w:rPr>
      <w:drawing>
        <wp:inline distT="0" distB="0" distL="0" distR="0" wp14:anchorId="25F53DA0" wp14:editId="4C49EBE1">
          <wp:extent cx="5759450" cy="389255"/>
          <wp:effectExtent l="0" t="0" r="6350" b="4445"/>
          <wp:docPr id="1283633864" name="Obraz 128363386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B326" w14:textId="77777777" w:rsidR="00293A55" w:rsidRDefault="00293A55">
      <w:pPr>
        <w:spacing w:after="0" w:line="240" w:lineRule="auto"/>
      </w:pPr>
      <w:r>
        <w:separator/>
      </w:r>
    </w:p>
  </w:footnote>
  <w:footnote w:type="continuationSeparator" w:id="0">
    <w:p w14:paraId="2B9B8A20" w14:textId="77777777" w:rsidR="00293A55" w:rsidRDefault="0029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CA5E" w14:textId="77777777" w:rsidR="00A41981" w:rsidRDefault="00000000">
    <w:pPr>
      <w:widowControl w:val="0"/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168F62D6" wp14:editId="15CF5EFF">
          <wp:extent cx="5760720" cy="818515"/>
          <wp:effectExtent l="0" t="0" r="0" b="0"/>
          <wp:docPr id="1" name="Obraz 3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2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359DA" w14:textId="77777777" w:rsidR="00A41981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  <w:sz w:val="16"/>
        <w:szCs w:val="16"/>
      </w:rPr>
      <w:t>Załącznik nr 3 do Regulaminu rekrutacji i uczestnictwa w projekcie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226"/>
    <w:multiLevelType w:val="multilevel"/>
    <w:tmpl w:val="5052F0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D87FAD"/>
    <w:multiLevelType w:val="multilevel"/>
    <w:tmpl w:val="E68646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C22E4A"/>
    <w:multiLevelType w:val="multilevel"/>
    <w:tmpl w:val="085633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5337138">
    <w:abstractNumId w:val="2"/>
  </w:num>
  <w:num w:numId="2" w16cid:durableId="1039086395">
    <w:abstractNumId w:val="1"/>
  </w:num>
  <w:num w:numId="3" w16cid:durableId="105959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981"/>
    <w:rsid w:val="00171D9F"/>
    <w:rsid w:val="00293A55"/>
    <w:rsid w:val="004A553C"/>
    <w:rsid w:val="00A41981"/>
    <w:rsid w:val="00C25A01"/>
    <w:rsid w:val="00C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76A2B"/>
  <w15:docId w15:val="{5C0DAB0C-C8BC-EC49-AC06-B33AB00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776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F776D"/>
  </w:style>
  <w:style w:type="character" w:customStyle="1" w:styleId="StopkaZnak">
    <w:name w:val="Stopka Znak"/>
    <w:basedOn w:val="Domylnaczcionkaakapitu"/>
    <w:link w:val="Stopka"/>
    <w:uiPriority w:val="99"/>
    <w:qFormat/>
    <w:rsid w:val="004F776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16C8E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7A7605"/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6C8E"/>
    <w:rPr>
      <w:b/>
      <w:bCs/>
    </w:rPr>
  </w:style>
  <w:style w:type="paragraph" w:styleId="Poprawka">
    <w:name w:val="Revision"/>
    <w:uiPriority w:val="99"/>
    <w:semiHidden/>
    <w:qFormat/>
    <w:rsid w:val="000B6D15"/>
  </w:style>
  <w:style w:type="paragraph" w:styleId="Akapitzlist">
    <w:name w:val="List Paragraph"/>
    <w:basedOn w:val="Normalny"/>
    <w:link w:val="AkapitzlistZnak"/>
    <w:uiPriority w:val="34"/>
    <w:qFormat/>
    <w:rsid w:val="007A760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1031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Szymkowiak</dc:creator>
  <dc:description/>
  <cp:lastModifiedBy>Anna Rozental</cp:lastModifiedBy>
  <cp:revision>11</cp:revision>
  <dcterms:created xsi:type="dcterms:W3CDTF">2025-04-04T13:16:00Z</dcterms:created>
  <dcterms:modified xsi:type="dcterms:W3CDTF">2025-04-05T17:04:00Z</dcterms:modified>
  <dc:language>pl-PL</dc:language>
</cp:coreProperties>
</file>